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91D82">
      <w:pPr>
        <w:spacing w:after="136" w:line="240" w:lineRule="auto"/>
        <w:ind w:left="1440" w:firstLine="720"/>
        <w:jc w:val="both"/>
        <w:rPr>
          <w:rFonts w:ascii="Times New Roman" w:hAnsi="Times New Roman" w:eastAsia="Times New Roman" w:cs="Times New Roman"/>
          <w:b/>
          <w:color w:val="000000"/>
          <w:sz w:val="44"/>
          <w:lang w:val="en-GB" w:eastAsia="en-GB"/>
        </w:rPr>
      </w:pPr>
      <w:r>
        <w:rPr>
          <w:rFonts w:ascii="Times New Roman" w:hAnsi="Times New Roman" w:eastAsia="Times New Roman" w:cs="Times New Roman"/>
          <w:color w:val="000000"/>
          <w:sz w:val="24"/>
          <w:lang w:val="en-GB" w:eastAsia="en-GB"/>
        </w:rPr>
        <w:t xml:space="preserve">     </w:t>
      </w:r>
    </w:p>
    <w:p w14:paraId="7E9D826F">
      <w:pPr>
        <w:spacing w:after="136" w:line="240" w:lineRule="auto"/>
        <w:jc w:val="center"/>
        <w:rPr>
          <w:rFonts w:ascii="Times New Roman" w:hAnsi="Times New Roman" w:eastAsia="Times New Roman" w:cs="Times New Roman"/>
          <w:b/>
          <w:color w:val="000000"/>
          <w:sz w:val="44"/>
          <w:lang w:val="en-GB" w:eastAsia="en-GB"/>
        </w:rPr>
      </w:pPr>
      <w:r>
        <w:rPr>
          <w:rFonts w:ascii="Times New Roman" w:hAnsi="Times New Roman" w:eastAsia="Times New Roman" w:cs="Times New Roman"/>
          <w:b/>
          <w:color w:val="000000"/>
          <w:sz w:val="44"/>
        </w:rPr>
        <w:drawing>
          <wp:inline distT="0" distB="0" distL="0" distR="0">
            <wp:extent cx="1664970" cy="1495425"/>
            <wp:effectExtent l="0" t="0" r="1143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64970" cy="1495425"/>
                    </a:xfrm>
                    <a:prstGeom prst="rect">
                      <a:avLst/>
                    </a:prstGeom>
                    <a:noFill/>
                    <a:ln>
                      <a:noFill/>
                    </a:ln>
                  </pic:spPr>
                </pic:pic>
              </a:graphicData>
            </a:graphic>
          </wp:inline>
        </w:drawing>
      </w:r>
    </w:p>
    <w:p w14:paraId="1E8F4734">
      <w:pPr>
        <w:spacing w:after="136" w:line="240" w:lineRule="auto"/>
        <w:jc w:val="center"/>
        <w:rPr>
          <w:rFonts w:ascii="Times New Roman" w:hAnsi="Times New Roman" w:eastAsia="Times New Roman" w:cs="Times New Roman"/>
          <w:b/>
          <w:color w:val="000000"/>
          <w:sz w:val="44"/>
          <w:lang w:val="en-GB" w:eastAsia="en-GB"/>
        </w:rPr>
      </w:pPr>
    </w:p>
    <w:p w14:paraId="61CB00F2">
      <w:pPr>
        <w:spacing w:after="136" w:line="240" w:lineRule="auto"/>
        <w:jc w:val="center"/>
        <w:rPr>
          <w:rFonts w:ascii="Times New Roman" w:hAnsi="Times New Roman" w:eastAsia="Times New Roman" w:cs="Times New Roman"/>
          <w:b/>
          <w:color w:val="000000"/>
          <w:sz w:val="44"/>
          <w:lang w:val="en-GB" w:eastAsia="en-GB"/>
        </w:rPr>
      </w:pPr>
      <w:r>
        <w:rPr>
          <w:rFonts w:ascii="Times New Roman" w:hAnsi="Times New Roman" w:eastAsia="Times New Roman" w:cs="Times New Roman"/>
          <w:b/>
          <w:color w:val="000000"/>
          <w:sz w:val="44"/>
          <w:lang w:val="en-GB" w:eastAsia="en-GB"/>
        </w:rPr>
        <w:t>MUNI UNIVERSITY</w:t>
      </w:r>
    </w:p>
    <w:p w14:paraId="52C96FD4">
      <w:pPr>
        <w:spacing w:after="136" w:line="240" w:lineRule="auto"/>
        <w:jc w:val="center"/>
        <w:rPr>
          <w:rFonts w:ascii="Times New Roman" w:hAnsi="Times New Roman" w:eastAsia="Times New Roman" w:cs="Times New Roman"/>
          <w:b/>
          <w:color w:val="000000"/>
          <w:sz w:val="44"/>
          <w:lang w:val="en-GB" w:eastAsia="en-GB"/>
        </w:rPr>
      </w:pPr>
    </w:p>
    <w:p w14:paraId="1789D3F4">
      <w:pPr>
        <w:spacing w:after="15" w:line="240" w:lineRule="auto"/>
        <w:jc w:val="both"/>
        <w:rPr>
          <w:rFonts w:ascii="Times New Roman" w:hAnsi="Times New Roman" w:eastAsia="Times New Roman" w:cs="Times New Roman"/>
          <w:b/>
          <w:color w:val="000000"/>
          <w:sz w:val="40"/>
          <w:lang w:val="en-GB" w:eastAsia="en-GB"/>
        </w:rPr>
      </w:pPr>
    </w:p>
    <w:p w14:paraId="5B588397">
      <w:pPr>
        <w:spacing w:after="15" w:line="240" w:lineRule="auto"/>
        <w:jc w:val="both"/>
        <w:rPr>
          <w:rFonts w:ascii="Times New Roman" w:hAnsi="Times New Roman" w:eastAsia="Times New Roman" w:cs="Times New Roman"/>
          <w:color w:val="000000"/>
          <w:sz w:val="24"/>
          <w:lang w:val="en-GB" w:eastAsia="en-GB"/>
        </w:rPr>
      </w:pPr>
    </w:p>
    <w:p w14:paraId="3C20A5B3">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BIDDING DOCUMENT </w:t>
      </w:r>
    </w:p>
    <w:p w14:paraId="4E22D255">
      <w:pPr>
        <w:spacing w:after="15"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 </w:t>
      </w:r>
    </w:p>
    <w:p w14:paraId="0D51BF14">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FOR </w:t>
      </w:r>
    </w:p>
    <w:p w14:paraId="174034F9">
      <w:pPr>
        <w:spacing w:after="10"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 </w:t>
      </w:r>
    </w:p>
    <w:p w14:paraId="1DB3F175">
      <w:pPr>
        <w:spacing w:after="12" w:line="240" w:lineRule="auto"/>
        <w:ind w:left="29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FRAMEWORK CONTRACTS FOR SUPPLIES OR </w:t>
      </w:r>
    </w:p>
    <w:p w14:paraId="19B8EEDE">
      <w:pPr>
        <w:spacing w:after="1"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SERVICES </w:t>
      </w:r>
    </w:p>
    <w:p w14:paraId="04D11E88">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945E7FC">
      <w:pPr>
        <w:spacing w:after="11"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30"/>
        <w:tblW w:w="8750" w:type="dxa"/>
        <w:tblInd w:w="-108" w:type="dxa"/>
        <w:tblLayout w:type="autofit"/>
        <w:tblCellMar>
          <w:top w:w="136" w:type="dxa"/>
          <w:left w:w="108" w:type="dxa"/>
          <w:bottom w:w="0" w:type="dxa"/>
          <w:right w:w="115" w:type="dxa"/>
        </w:tblCellMar>
      </w:tblPr>
      <w:tblGrid>
        <w:gridCol w:w="3349"/>
        <w:gridCol w:w="5401"/>
      </w:tblGrid>
      <w:tr w14:paraId="5F6A2704">
        <w:tblPrEx>
          <w:tblCellMar>
            <w:top w:w="136" w:type="dxa"/>
            <w:left w:w="108" w:type="dxa"/>
            <w:bottom w:w="0" w:type="dxa"/>
            <w:right w:w="115" w:type="dxa"/>
          </w:tblCellMar>
        </w:tblPrEx>
        <w:trPr>
          <w:trHeight w:val="1004" w:hRule="atLeast"/>
        </w:trPr>
        <w:tc>
          <w:tcPr>
            <w:tcW w:w="3349" w:type="dxa"/>
            <w:tcBorders>
              <w:top w:val="single" w:color="000000" w:sz="4" w:space="0"/>
              <w:left w:val="single" w:color="000000" w:sz="4" w:space="0"/>
              <w:bottom w:val="single" w:color="000000" w:sz="4" w:space="0"/>
              <w:right w:val="single" w:color="000000" w:sz="4" w:space="0"/>
            </w:tcBorders>
          </w:tcPr>
          <w:p w14:paraId="4DF57564">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8"/>
                <w:lang w:val="en-GB" w:eastAsia="en-GB"/>
              </w:rPr>
              <w:t xml:space="preserve">Subject of Procurement: </w:t>
            </w:r>
          </w:p>
        </w:tc>
        <w:tc>
          <w:tcPr>
            <w:tcW w:w="5401" w:type="dxa"/>
            <w:tcBorders>
              <w:top w:val="single" w:color="000000" w:sz="4" w:space="0"/>
              <w:left w:val="single" w:color="000000" w:sz="4" w:space="0"/>
              <w:bottom w:val="single" w:color="000000" w:sz="4" w:space="0"/>
              <w:right w:val="single" w:color="000000" w:sz="4" w:space="0"/>
            </w:tcBorders>
            <w:vAlign w:val="center"/>
          </w:tcPr>
          <w:p w14:paraId="4915D3FD">
            <w:pPr>
              <w:spacing w:after="0" w:line="276" w:lineRule="auto"/>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b/>
                <w:color w:val="000000"/>
                <w:sz w:val="32"/>
                <w:lang w:val="en-GB" w:eastAsia="en-GB"/>
              </w:rPr>
              <w:t>Plumbing Repair and Maintenance works &amp; related supplies under framework contract</w:t>
            </w:r>
            <w:r>
              <w:rPr>
                <w:rFonts w:hint="default" w:ascii="Times New Roman" w:hAnsi="Times New Roman" w:eastAsia="Times New Roman" w:cs="Times New Roman"/>
                <w:b/>
                <w:color w:val="000000"/>
                <w:sz w:val="32"/>
                <w:lang w:val="en-US" w:eastAsia="en-GB"/>
              </w:rPr>
              <w:t xml:space="preserve"> (Re-advertised)</w:t>
            </w:r>
          </w:p>
        </w:tc>
      </w:tr>
      <w:tr w14:paraId="30E69E46">
        <w:tblPrEx>
          <w:tblCellMar>
            <w:top w:w="136" w:type="dxa"/>
            <w:left w:w="108" w:type="dxa"/>
            <w:bottom w:w="0" w:type="dxa"/>
            <w:right w:w="115" w:type="dxa"/>
          </w:tblCellMar>
        </w:tblPrEx>
        <w:trPr>
          <w:trHeight w:val="907"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0AFEDD25">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8"/>
                <w:lang w:val="en-GB" w:eastAsia="en-GB"/>
              </w:rPr>
              <w:t xml:space="preserve">Procurement Reference Number: </w:t>
            </w:r>
          </w:p>
        </w:tc>
        <w:tc>
          <w:tcPr>
            <w:tcW w:w="5401" w:type="dxa"/>
            <w:tcBorders>
              <w:top w:val="single" w:color="000000" w:sz="4" w:space="0"/>
              <w:left w:val="single" w:color="000000" w:sz="4" w:space="0"/>
              <w:bottom w:val="single" w:color="000000" w:sz="4" w:space="0"/>
              <w:right w:val="single" w:color="000000" w:sz="4" w:space="0"/>
            </w:tcBorders>
          </w:tcPr>
          <w:p w14:paraId="066E06B8">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MU/WRKS/2024-25/00002</w:t>
            </w:r>
          </w:p>
        </w:tc>
      </w:tr>
      <w:tr w14:paraId="251BC0A1">
        <w:tblPrEx>
          <w:tblCellMar>
            <w:top w:w="136" w:type="dxa"/>
            <w:left w:w="108" w:type="dxa"/>
            <w:bottom w:w="0" w:type="dxa"/>
            <w:right w:w="115" w:type="dxa"/>
          </w:tblCellMar>
        </w:tblPrEx>
        <w:trPr>
          <w:trHeight w:val="626"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39ECF5A9">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8"/>
                <w:lang w:val="en-GB" w:eastAsia="en-GB"/>
              </w:rPr>
              <w:t xml:space="preserve">Procurement Method: </w:t>
            </w:r>
          </w:p>
        </w:tc>
        <w:tc>
          <w:tcPr>
            <w:tcW w:w="5401" w:type="dxa"/>
            <w:tcBorders>
              <w:top w:val="single" w:color="000000" w:sz="4" w:space="0"/>
              <w:left w:val="single" w:color="000000" w:sz="4" w:space="0"/>
              <w:bottom w:val="single" w:color="000000" w:sz="4" w:space="0"/>
              <w:right w:val="single" w:color="000000" w:sz="4" w:space="0"/>
            </w:tcBorders>
            <w:vAlign w:val="center"/>
          </w:tcPr>
          <w:p w14:paraId="086B3BBF">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Open Domestic Bidding</w:t>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32"/>
                <w:lang w:val="en-GB" w:eastAsia="en-GB"/>
              </w:rPr>
              <w:t xml:space="preserve"> </w:t>
            </w:r>
          </w:p>
        </w:tc>
      </w:tr>
      <w:tr w14:paraId="362673E1">
        <w:tblPrEx>
          <w:tblCellMar>
            <w:top w:w="136" w:type="dxa"/>
            <w:left w:w="108" w:type="dxa"/>
            <w:bottom w:w="0" w:type="dxa"/>
            <w:right w:w="115" w:type="dxa"/>
          </w:tblCellMar>
        </w:tblPrEx>
        <w:trPr>
          <w:trHeight w:val="627"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6D185732">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8"/>
                <w:lang w:val="en-GB" w:eastAsia="en-GB"/>
              </w:rPr>
              <w:t xml:space="preserve">Date of Issue: </w:t>
            </w:r>
          </w:p>
        </w:tc>
        <w:tc>
          <w:tcPr>
            <w:tcW w:w="5401" w:type="dxa"/>
            <w:tcBorders>
              <w:top w:val="single" w:color="000000" w:sz="4" w:space="0"/>
              <w:left w:val="single" w:color="000000" w:sz="4" w:space="0"/>
              <w:bottom w:val="single" w:color="000000" w:sz="4" w:space="0"/>
              <w:right w:val="single" w:color="000000" w:sz="4" w:space="0"/>
            </w:tcBorders>
            <w:vAlign w:val="center"/>
          </w:tcPr>
          <w:p w14:paraId="7DDCF62B">
            <w:pPr>
              <w:spacing w:after="0" w:line="276" w:lineRule="auto"/>
              <w:rPr>
                <w:rFonts w:ascii="Times New Roman" w:hAnsi="Times New Roman" w:eastAsia="Times New Roman" w:cs="Times New Roman"/>
                <w:color w:val="000000"/>
                <w:sz w:val="24"/>
                <w:highlight w:val="yellow"/>
                <w:lang w:val="en-GB" w:eastAsia="en-GB"/>
              </w:rPr>
            </w:pPr>
            <w:r>
              <w:rPr>
                <w:rFonts w:ascii="Times New Roman" w:hAnsi="Times New Roman" w:eastAsia="Times New Roman" w:cs="Times New Roman"/>
                <w:b/>
                <w:color w:val="000000"/>
                <w:sz w:val="32"/>
                <w:lang w:val="en-GB" w:eastAsia="en-GB"/>
              </w:rPr>
              <w:t>1</w:t>
            </w:r>
            <w:r>
              <w:rPr>
                <w:rFonts w:hint="default" w:ascii="Times New Roman" w:hAnsi="Times New Roman" w:eastAsia="Times New Roman" w:cs="Times New Roman"/>
                <w:b/>
                <w:color w:val="000000"/>
                <w:sz w:val="32"/>
                <w:lang w:val="en-US" w:eastAsia="en-GB"/>
              </w:rPr>
              <w:t>4</w:t>
            </w:r>
            <w:r>
              <w:rPr>
                <w:rFonts w:ascii="Times New Roman" w:hAnsi="Times New Roman" w:eastAsia="Times New Roman" w:cs="Times New Roman"/>
                <w:b/>
                <w:color w:val="000000"/>
                <w:sz w:val="32"/>
                <w:vertAlign w:val="superscript"/>
                <w:lang w:val="en-GB" w:eastAsia="en-GB"/>
              </w:rPr>
              <w:t>th</w:t>
            </w:r>
            <w:r>
              <w:rPr>
                <w:rFonts w:ascii="Times New Roman" w:hAnsi="Times New Roman" w:eastAsia="Times New Roman" w:cs="Times New Roman"/>
                <w:b/>
                <w:color w:val="000000"/>
                <w:sz w:val="32"/>
                <w:lang w:val="en-GB" w:eastAsia="en-GB"/>
              </w:rPr>
              <w:t xml:space="preserve"> </w:t>
            </w:r>
            <w:r>
              <w:rPr>
                <w:rFonts w:hint="default" w:ascii="Times New Roman" w:hAnsi="Times New Roman" w:eastAsia="Times New Roman" w:cs="Times New Roman"/>
                <w:b/>
                <w:color w:val="000000"/>
                <w:sz w:val="32"/>
                <w:lang w:val="en-US" w:eastAsia="en-GB"/>
              </w:rPr>
              <w:t>August</w:t>
            </w:r>
            <w:r>
              <w:rPr>
                <w:rFonts w:ascii="Times New Roman" w:hAnsi="Times New Roman" w:eastAsia="Times New Roman" w:cs="Times New Roman"/>
                <w:b/>
                <w:color w:val="000000"/>
                <w:sz w:val="32"/>
                <w:lang w:val="en-GB" w:eastAsia="en-GB"/>
              </w:rPr>
              <w:t>, 202</w:t>
            </w:r>
            <w:r>
              <w:rPr>
                <w:rFonts w:hint="default" w:ascii="Times New Roman" w:hAnsi="Times New Roman" w:eastAsia="Times New Roman" w:cs="Times New Roman"/>
                <w:b/>
                <w:color w:val="000000"/>
                <w:sz w:val="32"/>
                <w:lang w:val="en-US" w:eastAsia="en-GB"/>
              </w:rPr>
              <w:t>5</w:t>
            </w:r>
          </w:p>
        </w:tc>
      </w:tr>
    </w:tbl>
    <w:p w14:paraId="29C9C9D7">
      <w:pPr>
        <w:spacing w:after="6" w:line="240" w:lineRule="auto"/>
        <w:rPr>
          <w:rFonts w:ascii="Times New Roman" w:hAnsi="Times New Roman" w:eastAsia="Times New Roman" w:cs="Times New Roman"/>
          <w:color w:val="000000"/>
          <w:sz w:val="24"/>
          <w:lang w:val="en-GB" w:eastAsia="en-GB"/>
        </w:rPr>
      </w:pPr>
    </w:p>
    <w:p w14:paraId="13779AA3">
      <w:pPr>
        <w:spacing w:after="6" w:line="240" w:lineRule="auto"/>
        <w:rPr>
          <w:rFonts w:ascii="Times New Roman" w:hAnsi="Times New Roman" w:eastAsia="Times New Roman" w:cs="Times New Roman"/>
          <w:color w:val="000000"/>
          <w:sz w:val="24"/>
          <w:lang w:val="en-GB" w:eastAsia="en-GB"/>
        </w:rPr>
      </w:pPr>
    </w:p>
    <w:tbl>
      <w:tblPr>
        <w:tblStyle w:val="7"/>
        <w:tblW w:w="0" w:type="auto"/>
        <w:jc w:val="center"/>
        <w:tblLayout w:type="fixed"/>
        <w:tblCellMar>
          <w:top w:w="0" w:type="dxa"/>
          <w:left w:w="108" w:type="dxa"/>
          <w:bottom w:w="0" w:type="dxa"/>
          <w:right w:w="108" w:type="dxa"/>
        </w:tblCellMar>
      </w:tblPr>
      <w:tblGrid>
        <w:gridCol w:w="2268"/>
        <w:gridCol w:w="6236"/>
        <w:gridCol w:w="25"/>
      </w:tblGrid>
      <w:tr w14:paraId="2C45E020">
        <w:tblPrEx>
          <w:tblCellMar>
            <w:top w:w="0" w:type="dxa"/>
            <w:left w:w="108" w:type="dxa"/>
            <w:bottom w:w="0" w:type="dxa"/>
            <w:right w:w="108" w:type="dxa"/>
          </w:tblCellMar>
        </w:tblPrEx>
        <w:trPr>
          <w:gridAfter w:val="1"/>
          <w:wAfter w:w="25" w:type="dxa"/>
          <w:jc w:val="center"/>
        </w:trPr>
        <w:tc>
          <w:tcPr>
            <w:tcW w:w="2268" w:type="dxa"/>
            <w:vMerge w:val="restart"/>
          </w:tcPr>
          <w:p w14:paraId="03D55E00">
            <w:pPr>
              <w:widowControl w:val="0"/>
              <w:spacing w:after="0" w:line="240" w:lineRule="auto"/>
              <w:ind w:left="374" w:hanging="14"/>
              <w:jc w:val="center"/>
              <w:rPr>
                <w:rFonts w:ascii="Times New Roman" w:hAnsi="Times New Roman" w:eastAsia="Times New Roman" w:cs="Times New Roman"/>
                <w:color w:val="000000"/>
              </w:rPr>
            </w:pPr>
            <w:r>
              <w:rPr>
                <w:rFonts w:ascii="Times New Roman" w:hAnsi="Times New Roman" w:eastAsia="Times New Roman" w:cs="Times New Roman"/>
                <w:b/>
                <w:color w:val="000000"/>
                <w:sz w:val="36"/>
                <w:szCs w:val="36"/>
              </w:rPr>
              <w:drawing>
                <wp:inline distT="0" distB="0" distL="0" distR="0">
                  <wp:extent cx="1057275" cy="1095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57275" cy="1095375"/>
                          </a:xfrm>
                          <a:prstGeom prst="rect">
                            <a:avLst/>
                          </a:prstGeom>
                          <a:noFill/>
                          <a:ln>
                            <a:noFill/>
                          </a:ln>
                        </pic:spPr>
                      </pic:pic>
                    </a:graphicData>
                  </a:graphic>
                </wp:inline>
              </w:drawing>
            </w:r>
          </w:p>
        </w:tc>
        <w:tc>
          <w:tcPr>
            <w:tcW w:w="6236" w:type="dxa"/>
          </w:tcPr>
          <w:p w14:paraId="5C11B328">
            <w:pPr>
              <w:widowControl w:val="0"/>
              <w:spacing w:after="0" w:line="240" w:lineRule="auto"/>
              <w:ind w:hanging="14"/>
              <w:rPr>
                <w:rFonts w:ascii="Times New Roman" w:hAnsi="Times New Roman" w:eastAsia="Times New Roman" w:cs="Times New Roman"/>
                <w:b/>
                <w:caps/>
                <w:color w:val="17365D"/>
                <w:sz w:val="56"/>
              </w:rPr>
            </w:pPr>
            <w:r>
              <w:rPr>
                <w:rFonts w:ascii="Times New Roman" w:hAnsi="Times New Roman" w:eastAsia="Times New Roman" w:cs="Times New Roman"/>
                <w:b/>
                <w:caps/>
                <w:color w:val="17365D"/>
                <w:sz w:val="56"/>
              </w:rPr>
              <w:t>Muni University</w:t>
            </w:r>
          </w:p>
        </w:tc>
      </w:tr>
      <w:tr w14:paraId="32DBEDB0">
        <w:tblPrEx>
          <w:tblCellMar>
            <w:top w:w="0" w:type="dxa"/>
            <w:left w:w="108" w:type="dxa"/>
            <w:bottom w:w="0" w:type="dxa"/>
            <w:right w:w="108" w:type="dxa"/>
          </w:tblCellMar>
        </w:tblPrEx>
        <w:trPr>
          <w:trHeight w:val="530" w:hRule="atLeast"/>
          <w:jc w:val="center"/>
        </w:trPr>
        <w:tc>
          <w:tcPr>
            <w:tcW w:w="2268" w:type="dxa"/>
            <w:vMerge w:val="continue"/>
            <w:vAlign w:val="center"/>
          </w:tcPr>
          <w:p w14:paraId="7627E55F">
            <w:pPr>
              <w:spacing w:after="0" w:line="256" w:lineRule="auto"/>
              <w:rPr>
                <w:rFonts w:ascii="Times New Roman" w:hAnsi="Times New Roman" w:eastAsia="Times New Roman" w:cs="Times New Roman"/>
                <w:color w:val="000000"/>
              </w:rPr>
            </w:pPr>
          </w:p>
        </w:tc>
        <w:tc>
          <w:tcPr>
            <w:tcW w:w="6261" w:type="dxa"/>
            <w:gridSpan w:val="2"/>
          </w:tcPr>
          <w:p w14:paraId="59F2D015">
            <w:pPr>
              <w:widowControl w:val="0"/>
              <w:spacing w:after="0" w:line="240" w:lineRule="auto"/>
              <w:ind w:hanging="14"/>
              <w:rPr>
                <w:rFonts w:ascii="Times New Roman" w:hAnsi="Times New Roman" w:eastAsia="Times New Roman" w:cs="Times New Roman"/>
                <w:color w:val="000000"/>
                <w:sz w:val="32"/>
                <w:szCs w:val="32"/>
              </w:rPr>
            </w:pPr>
            <w:r>
              <w:rPr>
                <w:rFonts w:ascii="Times New Roman" w:hAnsi="Times New Roman" w:eastAsia="Times New Roman" w:cs="Times New Roman"/>
                <w:color w:val="17365D"/>
                <w:sz w:val="32"/>
                <w:szCs w:val="32"/>
              </w:rPr>
              <w:t>Office of the University Secretary</w:t>
            </w:r>
          </w:p>
          <w:p w14:paraId="7B6FF003">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P.O. Box 725 Arua, Uganda</w:t>
            </w:r>
          </w:p>
          <w:p w14:paraId="799924B5">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 xml:space="preserve">Tel: +256 476 420312/3/4; </w:t>
            </w:r>
          </w:p>
          <w:p w14:paraId="1D7E92BA">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 xml:space="preserve">Email: </w:t>
            </w:r>
            <w:r>
              <w:fldChar w:fldCharType="begin"/>
            </w:r>
            <w:r>
              <w:instrText xml:space="preserve"> HYPERLINK "mailto:pdu@muni.ac.ug" </w:instrText>
            </w:r>
            <w:r>
              <w:fldChar w:fldCharType="separate"/>
            </w:r>
            <w:r>
              <w:rPr>
                <w:rFonts w:ascii="Times New Roman" w:hAnsi="Times New Roman" w:eastAsia="Times New Roman" w:cs="Times New Roman"/>
                <w:color w:val="0563C1"/>
                <w:u w:val="single"/>
              </w:rPr>
              <w:t>pdu@muni.ac.ug</w:t>
            </w:r>
            <w:r>
              <w:rPr>
                <w:rFonts w:ascii="Times New Roman" w:hAnsi="Times New Roman" w:eastAsia="Times New Roman" w:cs="Times New Roman"/>
                <w:color w:val="0563C1"/>
                <w:u w:val="single"/>
              </w:rPr>
              <w:fldChar w:fldCharType="end"/>
            </w:r>
            <w:r>
              <w:rPr>
                <w:rFonts w:ascii="Times New Roman" w:hAnsi="Times New Roman" w:eastAsia="Times New Roman" w:cs="Times New Roman"/>
                <w:color w:val="000000"/>
              </w:rPr>
              <w:t xml:space="preserve">; Website: </w:t>
            </w:r>
            <w:r>
              <w:fldChar w:fldCharType="begin"/>
            </w:r>
            <w:r>
              <w:instrText xml:space="preserve"> HYPERLINK "http://www.muni.ac.ug/" </w:instrText>
            </w:r>
            <w:r>
              <w:fldChar w:fldCharType="separate"/>
            </w:r>
            <w:r>
              <w:rPr>
                <w:rFonts w:ascii="Times New Roman" w:hAnsi="Times New Roman" w:eastAsia="Times New Roman" w:cs="Times New Roman"/>
                <w:color w:val="0563C1"/>
                <w:u w:val="single"/>
              </w:rPr>
              <w:t>www.muni.ac.ug</w:t>
            </w:r>
            <w:r>
              <w:rPr>
                <w:rFonts w:ascii="Times New Roman" w:hAnsi="Times New Roman" w:eastAsia="Times New Roman" w:cs="Times New Roman"/>
                <w:color w:val="0563C1"/>
                <w:u w:val="single"/>
              </w:rPr>
              <w:fldChar w:fldCharType="end"/>
            </w:r>
          </w:p>
        </w:tc>
      </w:tr>
    </w:tbl>
    <w:p w14:paraId="72C709C0">
      <w:pPr>
        <w:spacing w:after="176" w:line="244" w:lineRule="auto"/>
        <w:ind w:left="2160" w:right="-185" w:hanging="10"/>
        <w:jc w:val="both"/>
        <w:rPr>
          <w:rFonts w:ascii="Times New Roman" w:hAnsi="Times New Roman" w:eastAsia="Times New Roman" w:cs="Times New Roman"/>
          <w:b/>
          <w:bCs/>
          <w:color w:val="000000"/>
          <w:spacing w:val="-2"/>
          <w:sz w:val="24"/>
          <w:lang w:val="en-GB" w:eastAsia="en-GB"/>
        </w:rPr>
      </w:pPr>
    </w:p>
    <w:p w14:paraId="252A1CF7">
      <w:pPr>
        <w:spacing w:after="176" w:line="244" w:lineRule="auto"/>
        <w:ind w:left="567" w:right="-185" w:hanging="10"/>
        <w:jc w:val="both"/>
        <w:rPr>
          <w:rFonts w:ascii="Times New Roman" w:hAnsi="Times New Roman" w:eastAsia="Times New Roman" w:cs="Times New Roman"/>
          <w:b/>
          <w:bCs/>
          <w:color w:val="000000"/>
          <w:spacing w:val="-2"/>
          <w:sz w:val="24"/>
          <w:lang w:val="en-GB" w:eastAsia="en-GB"/>
        </w:rPr>
      </w:pPr>
      <w:r>
        <w:rPr>
          <w:rFonts w:ascii="Times New Roman" w:hAnsi="Times New Roman" w:eastAsia="Times New Roman" w:cs="Times New Roman"/>
          <w:b/>
          <w:bCs/>
          <w:color w:val="000000"/>
          <w:sz w:val="24"/>
          <w:lang w:val="en-GB" w:eastAsia="en-GB"/>
        </w:rPr>
        <w:t>ABRIDGED BID NOTICE UNDER OPEN DOMESTIC BIDDING</w:t>
      </w:r>
      <w:r>
        <w:rPr>
          <w:rFonts w:ascii="Times New Roman" w:hAnsi="Times New Roman" w:eastAsia="Times New Roman" w:cs="Times New Roman"/>
          <w:b/>
          <w:bCs/>
          <w:color w:val="000000"/>
          <w:spacing w:val="-2"/>
          <w:sz w:val="24"/>
          <w:lang w:val="en-GB" w:eastAsia="en-GB"/>
        </w:rPr>
        <w:t xml:space="preserve"> </w:t>
      </w:r>
    </w:p>
    <w:p w14:paraId="409C510C">
      <w:pPr>
        <w:spacing w:after="176" w:line="244" w:lineRule="auto"/>
        <w:ind w:left="567" w:right="-185" w:hanging="10"/>
        <w:jc w:val="both"/>
        <w:rPr>
          <w:rFonts w:ascii="Times New Roman" w:hAnsi="Times New Roman" w:eastAsia="Times New Roman" w:cs="Times New Roman"/>
          <w:b/>
          <w:bCs/>
          <w:color w:val="000000"/>
          <w:spacing w:val="-2"/>
          <w:sz w:val="10"/>
          <w:szCs w:val="8"/>
          <w:lang w:val="en-GB" w:eastAsia="en-GB"/>
        </w:rPr>
      </w:pPr>
    </w:p>
    <w:p w14:paraId="48EAC777">
      <w:pPr>
        <w:spacing w:after="176" w:line="244" w:lineRule="auto"/>
        <w:ind w:left="374" w:right="-185" w:hanging="10"/>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color w:val="000000"/>
          <w:spacing w:val="-2"/>
          <w:sz w:val="24"/>
          <w:lang w:val="en-GB" w:eastAsia="en-GB"/>
        </w:rPr>
        <w:t>1. Muni University invites sealed bids from eligible bidders for:</w:t>
      </w:r>
    </w:p>
    <w:p w14:paraId="7D327913">
      <w:pPr>
        <w:spacing w:after="176" w:line="244" w:lineRule="auto"/>
        <w:ind w:left="374" w:right="-185" w:hanging="10"/>
        <w:jc w:val="both"/>
        <w:rPr>
          <w:rFonts w:ascii="Times New Roman" w:hAnsi="Times New Roman" w:eastAsia="Times New Roman" w:cs="Times New Roman"/>
          <w:bCs/>
          <w:i/>
          <w:color w:val="000000"/>
          <w:spacing w:val="-2"/>
          <w:sz w:val="6"/>
          <w:szCs w:val="4"/>
          <w:lang w:val="en-GB" w:eastAsia="en-GB"/>
        </w:rPr>
      </w:pPr>
    </w:p>
    <w:tbl>
      <w:tblPr>
        <w:tblStyle w:val="7"/>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8"/>
        <w:gridCol w:w="3690"/>
        <w:gridCol w:w="5400"/>
      </w:tblGrid>
      <w:tr w14:paraId="1DD97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tcPr>
          <w:p w14:paraId="718E2A6A">
            <w:pPr>
              <w:spacing w:after="0" w:line="240" w:lineRule="auto"/>
              <w:ind w:right="-185"/>
              <w:jc w:val="both"/>
              <w:rPr>
                <w:rFonts w:ascii="Times New Roman" w:hAnsi="Times New Roman" w:eastAsia="Times New Roman" w:cs="Times New Roman"/>
                <w:b/>
                <w:bCs/>
                <w:i/>
                <w:color w:val="000000"/>
                <w:spacing w:val="-2"/>
                <w:sz w:val="24"/>
                <w:lang w:val="en-GB" w:eastAsia="en-GB"/>
              </w:rPr>
            </w:pPr>
            <w:bookmarkStart w:id="0" w:name="_Hlk68607488"/>
            <w:r>
              <w:rPr>
                <w:rFonts w:ascii="Times New Roman" w:hAnsi="Times New Roman" w:eastAsia="Times New Roman" w:cs="Times New Roman"/>
                <w:b/>
                <w:bCs/>
                <w:i/>
                <w:color w:val="000000"/>
                <w:spacing w:val="-2"/>
                <w:sz w:val="24"/>
                <w:lang w:val="en-GB" w:eastAsia="en-GB"/>
              </w:rPr>
              <w:t>No.</w:t>
            </w:r>
          </w:p>
        </w:tc>
        <w:tc>
          <w:tcPr>
            <w:tcW w:w="3690" w:type="dxa"/>
            <w:tcBorders>
              <w:top w:val="single" w:color="000000" w:sz="4" w:space="0"/>
              <w:left w:val="single" w:color="000000" w:sz="4" w:space="0"/>
              <w:bottom w:val="single" w:color="000000" w:sz="4" w:space="0"/>
              <w:right w:val="single" w:color="000000" w:sz="4" w:space="0"/>
            </w:tcBorders>
          </w:tcPr>
          <w:p w14:paraId="44C161CC">
            <w:pPr>
              <w:spacing w:after="0" w:line="240" w:lineRule="auto"/>
              <w:ind w:left="374" w:right="-185" w:hanging="14"/>
              <w:rPr>
                <w:rFonts w:ascii="Times New Roman" w:hAnsi="Times New Roman" w:eastAsia="Times New Roman" w:cs="Times New Roman"/>
                <w:b/>
                <w:bCs/>
                <w:i/>
                <w:color w:val="000000"/>
                <w:spacing w:val="-2"/>
                <w:sz w:val="24"/>
                <w:lang w:val="en-GB" w:eastAsia="en-GB"/>
              </w:rPr>
            </w:pPr>
            <w:r>
              <w:rPr>
                <w:rFonts w:ascii="Times New Roman" w:hAnsi="Times New Roman" w:eastAsia="Times New Roman" w:cs="Times New Roman"/>
                <w:b/>
                <w:bCs/>
                <w:i/>
                <w:color w:val="000000"/>
                <w:spacing w:val="-2"/>
                <w:sz w:val="24"/>
                <w:lang w:val="en-GB" w:eastAsia="en-GB"/>
              </w:rPr>
              <w:t>Procurement Reference No.</w:t>
            </w:r>
          </w:p>
        </w:tc>
        <w:tc>
          <w:tcPr>
            <w:tcW w:w="5400" w:type="dxa"/>
            <w:tcBorders>
              <w:top w:val="single" w:color="000000" w:sz="4" w:space="0"/>
              <w:left w:val="single" w:color="000000" w:sz="4" w:space="0"/>
              <w:bottom w:val="single" w:color="000000" w:sz="4" w:space="0"/>
              <w:right w:val="single" w:color="000000" w:sz="4" w:space="0"/>
            </w:tcBorders>
          </w:tcPr>
          <w:p w14:paraId="65FB6998">
            <w:pPr>
              <w:spacing w:after="0" w:line="240" w:lineRule="auto"/>
              <w:ind w:left="374" w:right="-185" w:hanging="14"/>
              <w:jc w:val="both"/>
              <w:rPr>
                <w:rFonts w:ascii="Times New Roman" w:hAnsi="Times New Roman" w:eastAsia="Times New Roman" w:cs="Times New Roman"/>
                <w:b/>
                <w:bCs/>
                <w:i/>
                <w:color w:val="000000"/>
                <w:spacing w:val="-2"/>
                <w:sz w:val="24"/>
                <w:lang w:val="en-GB" w:eastAsia="en-GB"/>
              </w:rPr>
            </w:pPr>
            <w:r>
              <w:rPr>
                <w:rFonts w:ascii="Times New Roman" w:hAnsi="Times New Roman" w:eastAsia="Times New Roman" w:cs="Times New Roman"/>
                <w:b/>
                <w:bCs/>
                <w:i/>
                <w:color w:val="000000"/>
                <w:spacing w:val="-2"/>
                <w:sz w:val="24"/>
                <w:lang w:val="en-GB" w:eastAsia="en-GB"/>
              </w:rPr>
              <w:t xml:space="preserve">Subject of Procurement </w:t>
            </w:r>
          </w:p>
        </w:tc>
      </w:tr>
      <w:tr w14:paraId="6A707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tcPr>
          <w:p w14:paraId="166F2860">
            <w:pPr>
              <w:spacing w:after="0" w:line="240" w:lineRule="auto"/>
              <w:ind w:left="374" w:right="-185" w:hanging="14"/>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i/>
                <w:color w:val="000000"/>
                <w:spacing w:val="-2"/>
                <w:sz w:val="24"/>
                <w:lang w:val="en-GB" w:eastAsia="en-GB"/>
              </w:rPr>
              <w:t>1.</w:t>
            </w:r>
          </w:p>
        </w:tc>
        <w:tc>
          <w:tcPr>
            <w:tcW w:w="3690" w:type="dxa"/>
            <w:tcBorders>
              <w:top w:val="single" w:color="000000" w:sz="4" w:space="0"/>
              <w:left w:val="single" w:color="000000" w:sz="4" w:space="0"/>
              <w:bottom w:val="single" w:color="000000" w:sz="4" w:space="0"/>
              <w:right w:val="single" w:color="000000" w:sz="4" w:space="0"/>
            </w:tcBorders>
          </w:tcPr>
          <w:p w14:paraId="55845035">
            <w:pPr>
              <w:spacing w:after="0" w:line="240" w:lineRule="auto"/>
              <w:ind w:right="-185" w:hanging="14"/>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i/>
                <w:color w:val="000000"/>
                <w:sz w:val="24"/>
                <w:lang w:val="en-GB" w:eastAsia="en-GB"/>
              </w:rPr>
              <w:t>MU/WRKS/2024-25/00002</w:t>
            </w:r>
          </w:p>
        </w:tc>
        <w:tc>
          <w:tcPr>
            <w:tcW w:w="5400" w:type="dxa"/>
            <w:tcBorders>
              <w:top w:val="single" w:color="000000" w:sz="4" w:space="0"/>
              <w:left w:val="single" w:color="000000" w:sz="4" w:space="0"/>
              <w:bottom w:val="single" w:color="000000" w:sz="4" w:space="0"/>
              <w:right w:val="single" w:color="000000" w:sz="4" w:space="0"/>
            </w:tcBorders>
          </w:tcPr>
          <w:p w14:paraId="77B4FCEE">
            <w:pPr>
              <w:tabs>
                <w:tab w:val="left" w:pos="6894"/>
              </w:tabs>
              <w:spacing w:after="0" w:line="240" w:lineRule="auto"/>
              <w:ind w:right="-655"/>
              <w:rPr>
                <w:rFonts w:ascii="Times New Roman" w:hAnsi="Times New Roman" w:eastAsia="Times New Roman" w:cs="Times New Roman"/>
                <w:bCs/>
                <w:i/>
                <w:color w:val="000000"/>
                <w:sz w:val="24"/>
                <w:lang w:val="en-GB" w:eastAsia="en-GB"/>
              </w:rPr>
            </w:pPr>
            <w:bookmarkStart w:id="1" w:name="_Hlk68776930"/>
            <w:r>
              <w:rPr>
                <w:rFonts w:ascii="Times New Roman" w:hAnsi="Times New Roman" w:eastAsia="Times New Roman" w:cs="Times New Roman"/>
                <w:bCs/>
                <w:i/>
                <w:color w:val="000000"/>
                <w:sz w:val="24"/>
                <w:lang w:val="en-GB" w:eastAsia="en-GB"/>
              </w:rPr>
              <w:t>Plumbing Repair and Maintenance works &amp; related supplies under framework contract</w:t>
            </w:r>
          </w:p>
          <w:bookmarkEnd w:id="1"/>
          <w:p w14:paraId="39450CE9">
            <w:pPr>
              <w:tabs>
                <w:tab w:val="left" w:pos="6894"/>
              </w:tabs>
              <w:spacing w:after="0" w:line="240" w:lineRule="auto"/>
              <w:ind w:right="-655"/>
              <w:rPr>
                <w:rFonts w:ascii="Times New Roman" w:hAnsi="Times New Roman" w:eastAsia="Times New Roman" w:cs="Times New Roman"/>
                <w:bCs/>
                <w:i/>
                <w:color w:val="000000"/>
                <w:sz w:val="24"/>
                <w:lang w:val="en-GB" w:eastAsia="en-GB"/>
              </w:rPr>
            </w:pPr>
          </w:p>
        </w:tc>
      </w:tr>
      <w:bookmarkEnd w:id="0"/>
    </w:tbl>
    <w:p w14:paraId="0BC5DA84">
      <w:pPr>
        <w:spacing w:after="176" w:line="244" w:lineRule="auto"/>
        <w:ind w:left="374" w:right="-185" w:hanging="10"/>
        <w:jc w:val="both"/>
        <w:rPr>
          <w:rFonts w:ascii="Times New Roman" w:hAnsi="Times New Roman" w:eastAsia="Times New Roman" w:cs="Times New Roman"/>
          <w:bCs/>
          <w:i/>
          <w:color w:val="000000"/>
          <w:spacing w:val="-2"/>
          <w:szCs w:val="20"/>
          <w:lang w:val="en-GB" w:eastAsia="en-GB"/>
        </w:rPr>
      </w:pPr>
    </w:p>
    <w:p w14:paraId="44AC7652">
      <w:pPr>
        <w:spacing w:after="176" w:line="244" w:lineRule="auto"/>
        <w:ind w:left="284" w:right="-185" w:hanging="284"/>
        <w:jc w:val="both"/>
        <w:rPr>
          <w:rFonts w:ascii="Times New Roman" w:hAnsi="Times New Roman" w:eastAsia="Times New Roman" w:cs="Times New Roman"/>
          <w:iCs/>
          <w:color w:val="000000"/>
          <w:spacing w:val="-2"/>
          <w:sz w:val="24"/>
          <w:lang w:val="en-GB" w:eastAsia="en-GB"/>
        </w:rPr>
      </w:pPr>
      <w:r>
        <w:rPr>
          <w:rFonts w:ascii="Times New Roman" w:hAnsi="Times New Roman" w:eastAsia="Times New Roman" w:cs="Times New Roman"/>
          <w:color w:val="000000"/>
          <w:spacing w:val="-2"/>
          <w:sz w:val="24"/>
          <w:lang w:val="en-GB" w:eastAsia="en-GB"/>
        </w:rPr>
        <w:t xml:space="preserve">2. The Bidding document(s) shall be inspected and issued at </w:t>
      </w:r>
      <w:r>
        <w:rPr>
          <w:rFonts w:ascii="Times New Roman" w:hAnsi="Times New Roman" w:eastAsia="Times New Roman" w:cs="Times New Roman"/>
          <w:b/>
          <w:color w:val="000000"/>
          <w:spacing w:val="-2"/>
          <w:sz w:val="24"/>
          <w:lang w:val="en-GB" w:eastAsia="en-GB"/>
        </w:rPr>
        <w:t>Muni University Procurement and Disposal Unit, Arua -Muni -Ocoko -Road, Arua Hill Division, P. O. Box 725, Arua</w:t>
      </w:r>
      <w:r>
        <w:rPr>
          <w:rFonts w:ascii="Times New Roman" w:hAnsi="Times New Roman" w:eastAsia="Times New Roman" w:cs="Times New Roman"/>
          <w:color w:val="000000"/>
          <w:spacing w:val="-2"/>
          <w:sz w:val="24"/>
          <w:lang w:val="en-GB" w:eastAsia="en-GB"/>
        </w:rPr>
        <w:t xml:space="preserve"> </w:t>
      </w:r>
      <w:r>
        <w:rPr>
          <w:rFonts w:ascii="Times New Roman" w:hAnsi="Times New Roman" w:eastAsia="Times New Roman" w:cs="Times New Roman"/>
          <w:iCs/>
          <w:color w:val="000000"/>
          <w:spacing w:val="-2"/>
          <w:sz w:val="24"/>
          <w:lang w:val="en-GB" w:eastAsia="en-GB"/>
        </w:rPr>
        <w:t xml:space="preserve"> </w:t>
      </w:r>
    </w:p>
    <w:p w14:paraId="01FA6FCC">
      <w:pPr>
        <w:spacing w:after="176" w:line="244" w:lineRule="auto"/>
        <w:ind w:left="284" w:right="-185" w:hanging="284"/>
        <w:jc w:val="both"/>
        <w:rPr>
          <w:rFonts w:ascii="Times New Roman" w:hAnsi="Times New Roman" w:eastAsia="Times New Roman" w:cs="Times New Roman"/>
          <w:color w:val="000000"/>
          <w:spacing w:val="-2"/>
          <w:sz w:val="24"/>
          <w:lang w:val="en-GB" w:eastAsia="en-GB"/>
        </w:rPr>
      </w:pPr>
      <w:r>
        <w:rPr>
          <w:rFonts w:ascii="Times New Roman" w:hAnsi="Times New Roman" w:eastAsia="Times New Roman" w:cs="Times New Roman"/>
          <w:color w:val="000000"/>
          <w:sz w:val="24"/>
          <w:lang w:val="en-GB" w:eastAsia="en-GB"/>
        </w:rPr>
        <w:t>3</w:t>
      </w:r>
      <w:r>
        <w:rPr>
          <w:rFonts w:ascii="Times New Roman" w:hAnsi="Times New Roman" w:eastAsia="Times New Roman" w:cs="Times New Roman"/>
          <w:b/>
          <w:color w:val="000000"/>
          <w:sz w:val="24"/>
          <w:lang w:val="en-GB" w:eastAsia="en-GB"/>
        </w:rPr>
        <w:t xml:space="preserve">. </w:t>
      </w:r>
      <w:r>
        <w:rPr>
          <w:rFonts w:ascii="Times New Roman" w:hAnsi="Times New Roman" w:eastAsia="Times New Roman" w:cs="Times New Roman"/>
          <w:color w:val="000000"/>
          <w:spacing w:val="-2"/>
          <w:sz w:val="24"/>
          <w:lang w:val="en-GB" w:eastAsia="en-GB"/>
        </w:rPr>
        <w:t xml:space="preserve">The deadline for bid submission shall be at </w:t>
      </w:r>
      <w:r>
        <w:rPr>
          <w:rFonts w:ascii="Times New Roman" w:hAnsi="Times New Roman" w:eastAsia="Times New Roman" w:cs="Times New Roman"/>
          <w:b/>
          <w:color w:val="000000"/>
          <w:spacing w:val="-2"/>
          <w:sz w:val="24"/>
          <w:lang w:val="en-GB" w:eastAsia="en-GB"/>
        </w:rPr>
        <w:t>11:00 am</w:t>
      </w:r>
      <w:r>
        <w:rPr>
          <w:rFonts w:ascii="Times New Roman" w:hAnsi="Times New Roman" w:eastAsia="Times New Roman" w:cs="Times New Roman"/>
          <w:color w:val="000000"/>
          <w:spacing w:val="-2"/>
          <w:sz w:val="24"/>
          <w:lang w:val="en-GB" w:eastAsia="en-GB"/>
        </w:rPr>
        <w:t xml:space="preserve"> on </w:t>
      </w:r>
      <w:r>
        <w:rPr>
          <w:rFonts w:hint="default" w:ascii="Times New Roman" w:hAnsi="Times New Roman" w:eastAsia="Times New Roman" w:cs="Times New Roman"/>
          <w:b/>
          <w:color w:val="000000"/>
          <w:spacing w:val="-2"/>
          <w:sz w:val="24"/>
          <w:lang w:val="en-US" w:eastAsia="en-GB"/>
        </w:rPr>
        <w:t>5</w:t>
      </w:r>
      <w:r>
        <w:rPr>
          <w:rFonts w:ascii="Times New Roman" w:hAnsi="Times New Roman" w:eastAsia="Times New Roman" w:cs="Times New Roman"/>
          <w:b/>
          <w:color w:val="000000"/>
          <w:spacing w:val="-2"/>
          <w:sz w:val="24"/>
          <w:vertAlign w:val="superscript"/>
          <w:lang w:val="en-GB" w:eastAsia="en-GB"/>
        </w:rPr>
        <w:t>th</w:t>
      </w:r>
      <w:r>
        <w:rPr>
          <w:rFonts w:ascii="Times New Roman" w:hAnsi="Times New Roman" w:eastAsia="Times New Roman" w:cs="Times New Roman"/>
          <w:b/>
          <w:color w:val="000000"/>
          <w:spacing w:val="-2"/>
          <w:sz w:val="24"/>
          <w:lang w:val="en-GB" w:eastAsia="en-GB"/>
        </w:rPr>
        <w:t xml:space="preserve"> </w:t>
      </w:r>
      <w:r>
        <w:rPr>
          <w:rFonts w:hint="default" w:ascii="Times New Roman" w:hAnsi="Times New Roman" w:eastAsia="Times New Roman" w:cs="Times New Roman"/>
          <w:b/>
          <w:bCs/>
          <w:color w:val="000000"/>
          <w:spacing w:val="-2"/>
          <w:sz w:val="24"/>
          <w:lang w:val="en-US" w:eastAsia="en-GB"/>
        </w:rPr>
        <w:t>September</w:t>
      </w:r>
      <w:r>
        <w:rPr>
          <w:rFonts w:ascii="Times New Roman" w:hAnsi="Times New Roman" w:eastAsia="Times New Roman" w:cs="Times New Roman"/>
          <w:color w:val="000000"/>
          <w:spacing w:val="-2"/>
          <w:sz w:val="24"/>
          <w:lang w:val="en-GB" w:eastAsia="en-GB"/>
        </w:rPr>
        <w:t>,</w:t>
      </w:r>
      <w:r>
        <w:rPr>
          <w:rFonts w:ascii="Times New Roman" w:hAnsi="Times New Roman" w:eastAsia="Times New Roman" w:cs="Times New Roman"/>
          <w:b/>
          <w:color w:val="000000"/>
          <w:spacing w:val="-2"/>
          <w:sz w:val="24"/>
          <w:lang w:val="en-GB" w:eastAsia="en-GB"/>
        </w:rPr>
        <w:t xml:space="preserve"> 202</w:t>
      </w:r>
      <w:r>
        <w:rPr>
          <w:rFonts w:hint="default" w:ascii="Times New Roman" w:hAnsi="Times New Roman" w:eastAsia="Times New Roman" w:cs="Times New Roman"/>
          <w:b/>
          <w:color w:val="000000"/>
          <w:spacing w:val="-2"/>
          <w:sz w:val="24"/>
          <w:lang w:val="en-US" w:eastAsia="en-GB"/>
        </w:rPr>
        <w:t>5</w:t>
      </w:r>
      <w:r>
        <w:rPr>
          <w:rFonts w:ascii="Times New Roman" w:hAnsi="Times New Roman" w:eastAsia="Times New Roman" w:cs="Times New Roman"/>
          <w:b/>
          <w:color w:val="000000"/>
          <w:sz w:val="24"/>
          <w:lang w:val="en-GB" w:eastAsia="en-GB"/>
        </w:rPr>
        <w:t>.</w:t>
      </w:r>
    </w:p>
    <w:p w14:paraId="47EBAE0C">
      <w:pPr>
        <w:tabs>
          <w:tab w:val="left" w:pos="284"/>
        </w:tabs>
        <w:spacing w:after="176" w:line="244" w:lineRule="auto"/>
        <w:ind w:left="284" w:right="-185" w:hanging="284"/>
        <w:jc w:val="both"/>
        <w:rPr>
          <w:rFonts w:ascii="Times New Roman" w:hAnsi="Times New Roman" w:eastAsia="Times New Roman" w:cs="Times New Roman"/>
          <w:iCs/>
          <w:color w:val="000000"/>
          <w:spacing w:val="-2"/>
          <w:sz w:val="24"/>
          <w:lang w:val="en-GB" w:eastAsia="en-GB"/>
        </w:rPr>
      </w:pPr>
      <w:r>
        <w:rPr>
          <w:rFonts w:ascii="Times New Roman" w:hAnsi="Times New Roman" w:eastAsia="Times New Roman" w:cs="Times New Roman"/>
          <w:iCs/>
          <w:color w:val="000000"/>
          <w:spacing w:val="-2"/>
          <w:sz w:val="24"/>
          <w:lang w:val="en-GB" w:eastAsia="en-GB"/>
        </w:rPr>
        <w:t xml:space="preserve">4. The detailed bid notice is available at the Entity’s website at </w:t>
      </w:r>
      <w:r>
        <w:fldChar w:fldCharType="begin"/>
      </w:r>
      <w:r>
        <w:instrText xml:space="preserve"> HYPERLINK "http://www.muni.ac.ug/" </w:instrText>
      </w:r>
      <w:r>
        <w:fldChar w:fldCharType="separate"/>
      </w:r>
      <w:r>
        <w:rPr>
          <w:rFonts w:ascii="Times New Roman" w:hAnsi="Times New Roman" w:eastAsia="Times New Roman" w:cs="Times New Roman"/>
          <w:iCs/>
          <w:color w:val="0563C1"/>
          <w:spacing w:val="-2"/>
          <w:sz w:val="24"/>
          <w:u w:val="single"/>
          <w:lang w:val="en-GB" w:eastAsia="en-GB"/>
        </w:rPr>
        <w:t>www.muni.ac.ug</w:t>
      </w:r>
      <w:r>
        <w:rPr>
          <w:rFonts w:ascii="Times New Roman" w:hAnsi="Times New Roman" w:eastAsia="Times New Roman" w:cs="Times New Roman"/>
          <w:iCs/>
          <w:color w:val="0563C1"/>
          <w:spacing w:val="-2"/>
          <w:sz w:val="24"/>
          <w:u w:val="single"/>
          <w:lang w:val="en-GB" w:eastAsia="en-GB"/>
        </w:rPr>
        <w:fldChar w:fldCharType="end"/>
      </w:r>
      <w:r>
        <w:rPr>
          <w:rFonts w:ascii="Times New Roman" w:hAnsi="Times New Roman" w:eastAsia="Times New Roman" w:cs="Times New Roman"/>
          <w:iCs/>
          <w:color w:val="000000"/>
          <w:spacing w:val="-2"/>
          <w:sz w:val="24"/>
          <w:lang w:val="en-GB" w:eastAsia="en-GB"/>
        </w:rPr>
        <w:t xml:space="preserve">. </w:t>
      </w:r>
    </w:p>
    <w:p w14:paraId="10B5AED6">
      <w:pPr>
        <w:spacing w:after="176" w:line="244" w:lineRule="auto"/>
        <w:ind w:left="374" w:right="-185" w:hanging="10"/>
        <w:jc w:val="both"/>
        <w:rPr>
          <w:rFonts w:ascii="Times New Roman" w:hAnsi="Times New Roman" w:eastAsia="Times New Roman" w:cs="Times New Roman"/>
          <w:color w:val="000000"/>
          <w:spacing w:val="-2"/>
          <w:sz w:val="24"/>
          <w:lang w:val="en-GB" w:eastAsia="en-GB"/>
        </w:rPr>
      </w:pPr>
    </w:p>
    <w:p w14:paraId="76CFFAA4">
      <w:pPr>
        <w:spacing w:after="176" w:line="244" w:lineRule="auto"/>
        <w:ind w:left="374" w:right="-185" w:hanging="10"/>
        <w:jc w:val="both"/>
        <w:rPr>
          <w:rFonts w:ascii="Times New Roman" w:hAnsi="Times New Roman" w:eastAsia="Times New Roman" w:cs="Times New Roman"/>
          <w:i/>
          <w:color w:val="000000"/>
          <w:sz w:val="24"/>
          <w:lang w:val="en-GB" w:eastAsia="en-GB"/>
        </w:rPr>
      </w:pPr>
    </w:p>
    <w:p w14:paraId="0C20DCD9">
      <w:pPr>
        <w:spacing w:before="120" w:after="60"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Signature: ..........................................................</w:t>
      </w:r>
    </w:p>
    <w:p w14:paraId="0979C09C">
      <w:pPr>
        <w:spacing w:after="176" w:line="244" w:lineRule="auto"/>
        <w:ind w:left="374" w:right="1" w:hanging="10"/>
        <w:jc w:val="both"/>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color w:val="000000"/>
          <w:sz w:val="24"/>
          <w:lang w:val="en-GB" w:eastAsia="en-GB"/>
        </w:rPr>
        <w:t xml:space="preserve">Name: </w:t>
      </w:r>
      <w:r>
        <w:rPr>
          <w:rFonts w:hint="default" w:ascii="Times New Roman" w:hAnsi="Times New Roman" w:eastAsia="Times New Roman" w:cs="Times New Roman"/>
          <w:color w:val="000000"/>
          <w:sz w:val="24"/>
          <w:lang w:val="en-US" w:eastAsia="en-GB"/>
        </w:rPr>
        <w:t>Prof. Robert Kajobe</w:t>
      </w:r>
    </w:p>
    <w:p w14:paraId="4AA35424">
      <w:pPr>
        <w:spacing w:after="176" w:line="244" w:lineRule="auto"/>
        <w:ind w:left="374" w:right="1" w:hanging="10"/>
        <w:jc w:val="both"/>
        <w:rPr>
          <w:rFonts w:ascii="Times New Roman" w:hAnsi="Times New Roman" w:eastAsia="Times New Roman" w:cs="Times New Roman"/>
          <w:b/>
          <w:color w:val="000000"/>
          <w:sz w:val="24"/>
          <w:lang w:val="en-GB" w:eastAsia="en-GB"/>
        </w:rPr>
      </w:pPr>
      <w:r>
        <w:rPr>
          <w:rFonts w:hint="default" w:ascii="Times New Roman" w:hAnsi="Times New Roman" w:eastAsia="Times New Roman" w:cs="Times New Roman"/>
          <w:b/>
          <w:color w:val="000000"/>
          <w:sz w:val="24"/>
          <w:lang w:val="en-US" w:eastAsia="en-GB"/>
        </w:rPr>
        <w:t xml:space="preserve">Ag. </w:t>
      </w:r>
      <w:r>
        <w:rPr>
          <w:rFonts w:ascii="Times New Roman" w:hAnsi="Times New Roman" w:eastAsia="Times New Roman" w:cs="Times New Roman"/>
          <w:b/>
          <w:color w:val="000000"/>
          <w:sz w:val="24"/>
          <w:lang w:val="en-GB" w:eastAsia="en-GB"/>
        </w:rPr>
        <w:t>UNIVERSITY SECRETARY/ ACCOUNTING OFFICER</w:t>
      </w:r>
    </w:p>
    <w:p w14:paraId="3326C983">
      <w:pPr>
        <w:spacing w:after="6" w:line="240" w:lineRule="auto"/>
        <w:rPr>
          <w:rFonts w:ascii="Times New Roman" w:hAnsi="Times New Roman" w:eastAsia="Times New Roman" w:cs="Times New Roman"/>
          <w:color w:val="000000"/>
          <w:sz w:val="24"/>
          <w:lang w:val="en-GB" w:eastAsia="en-GB"/>
        </w:rPr>
      </w:pPr>
    </w:p>
    <w:p w14:paraId="0415B457">
      <w:pPr>
        <w:spacing w:after="6" w:line="240" w:lineRule="auto"/>
        <w:rPr>
          <w:rFonts w:ascii="Times New Roman" w:hAnsi="Times New Roman" w:eastAsia="Times New Roman" w:cs="Times New Roman"/>
          <w:color w:val="000000"/>
          <w:sz w:val="24"/>
          <w:lang w:val="en-GB" w:eastAsia="en-GB"/>
        </w:rPr>
      </w:pPr>
    </w:p>
    <w:p w14:paraId="370CA0A2">
      <w:pPr>
        <w:spacing w:after="6" w:line="240" w:lineRule="auto"/>
        <w:rPr>
          <w:rFonts w:ascii="Times New Roman" w:hAnsi="Times New Roman" w:eastAsia="Times New Roman" w:cs="Times New Roman"/>
          <w:color w:val="000000"/>
          <w:sz w:val="24"/>
          <w:lang w:val="en-GB" w:eastAsia="en-GB"/>
        </w:rPr>
      </w:pPr>
    </w:p>
    <w:p w14:paraId="3AEB9132">
      <w:pPr>
        <w:spacing w:after="6" w:line="240" w:lineRule="auto"/>
        <w:rPr>
          <w:rFonts w:ascii="Times New Roman" w:hAnsi="Times New Roman" w:eastAsia="Times New Roman" w:cs="Times New Roman"/>
          <w:color w:val="000000"/>
          <w:sz w:val="24"/>
          <w:lang w:val="en-GB" w:eastAsia="en-GB"/>
        </w:rPr>
      </w:pPr>
    </w:p>
    <w:p w14:paraId="413396FC">
      <w:pPr>
        <w:spacing w:after="6" w:line="240" w:lineRule="auto"/>
        <w:rPr>
          <w:rFonts w:ascii="Times New Roman" w:hAnsi="Times New Roman" w:eastAsia="Times New Roman" w:cs="Times New Roman"/>
          <w:color w:val="000000"/>
          <w:sz w:val="24"/>
          <w:lang w:val="en-GB" w:eastAsia="en-GB"/>
        </w:rPr>
      </w:pPr>
    </w:p>
    <w:p w14:paraId="4188B52F">
      <w:pPr>
        <w:spacing w:after="6" w:line="240" w:lineRule="auto"/>
        <w:rPr>
          <w:rFonts w:ascii="Times New Roman" w:hAnsi="Times New Roman" w:eastAsia="Times New Roman" w:cs="Times New Roman"/>
          <w:color w:val="000000"/>
          <w:sz w:val="24"/>
          <w:lang w:val="en-GB" w:eastAsia="en-GB"/>
        </w:rPr>
      </w:pPr>
    </w:p>
    <w:p w14:paraId="5ABAFBB7">
      <w:pPr>
        <w:spacing w:after="6" w:line="240" w:lineRule="auto"/>
        <w:rPr>
          <w:rFonts w:ascii="Times New Roman" w:hAnsi="Times New Roman" w:eastAsia="Times New Roman" w:cs="Times New Roman"/>
          <w:color w:val="000000"/>
          <w:sz w:val="24"/>
          <w:lang w:val="en-GB" w:eastAsia="en-GB"/>
        </w:rPr>
      </w:pPr>
    </w:p>
    <w:p w14:paraId="282BD925">
      <w:pPr>
        <w:spacing w:after="6" w:line="240" w:lineRule="auto"/>
        <w:rPr>
          <w:rFonts w:ascii="Times New Roman" w:hAnsi="Times New Roman" w:eastAsia="Times New Roman" w:cs="Times New Roman"/>
          <w:color w:val="000000"/>
          <w:sz w:val="24"/>
          <w:lang w:val="en-GB" w:eastAsia="en-GB"/>
        </w:rPr>
      </w:pPr>
    </w:p>
    <w:p w14:paraId="3F8EEDFF">
      <w:pPr>
        <w:spacing w:after="6" w:line="240" w:lineRule="auto"/>
        <w:rPr>
          <w:rFonts w:ascii="Times New Roman" w:hAnsi="Times New Roman" w:eastAsia="Times New Roman" w:cs="Times New Roman"/>
          <w:color w:val="000000"/>
          <w:sz w:val="24"/>
          <w:lang w:val="en-GB" w:eastAsia="en-GB"/>
        </w:rPr>
      </w:pPr>
    </w:p>
    <w:p w14:paraId="008A4B0A">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7"/>
        <w:tblW w:w="0" w:type="auto"/>
        <w:jc w:val="center"/>
        <w:tblLayout w:type="fixed"/>
        <w:tblCellMar>
          <w:top w:w="0" w:type="dxa"/>
          <w:left w:w="108" w:type="dxa"/>
          <w:bottom w:w="0" w:type="dxa"/>
          <w:right w:w="108" w:type="dxa"/>
        </w:tblCellMar>
      </w:tblPr>
      <w:tblGrid>
        <w:gridCol w:w="2268"/>
        <w:gridCol w:w="5848"/>
      </w:tblGrid>
      <w:tr w14:paraId="69BB0F7A">
        <w:trPr>
          <w:jc w:val="center"/>
        </w:trPr>
        <w:tc>
          <w:tcPr>
            <w:tcW w:w="2268" w:type="dxa"/>
            <w:vMerge w:val="restart"/>
          </w:tcPr>
          <w:p w14:paraId="3022A6A2">
            <w:pPr>
              <w:widowControl w:val="0"/>
              <w:spacing w:after="0" w:line="240" w:lineRule="auto"/>
              <w:jc w:val="center"/>
              <w:rPr>
                <w:rFonts w:ascii="Times New Roman" w:hAnsi="Times New Roman" w:eastAsia="Times New Roman" w:cs="Times New Roman"/>
              </w:rPr>
            </w:pPr>
            <w:r>
              <w:rPr>
                <w:rFonts w:ascii="Times New Roman" w:hAnsi="Times New Roman" w:eastAsia="Times New Roman" w:cs="Times New Roman"/>
                <w:b/>
                <w:sz w:val="36"/>
                <w:szCs w:val="36"/>
              </w:rPr>
              <w:drawing>
                <wp:inline distT="0" distB="0" distL="0" distR="0">
                  <wp:extent cx="1057275" cy="1095375"/>
                  <wp:effectExtent l="0" t="0" r="9525" b="952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57275" cy="1095375"/>
                          </a:xfrm>
                          <a:prstGeom prst="rect">
                            <a:avLst/>
                          </a:prstGeom>
                          <a:noFill/>
                          <a:ln>
                            <a:noFill/>
                          </a:ln>
                        </pic:spPr>
                      </pic:pic>
                    </a:graphicData>
                  </a:graphic>
                </wp:inline>
              </w:drawing>
            </w:r>
          </w:p>
        </w:tc>
        <w:tc>
          <w:tcPr>
            <w:tcW w:w="5848" w:type="dxa"/>
          </w:tcPr>
          <w:p w14:paraId="30FB90F9">
            <w:pPr>
              <w:widowControl w:val="0"/>
              <w:spacing w:after="0" w:line="240" w:lineRule="auto"/>
              <w:rPr>
                <w:rFonts w:ascii="Times New Roman" w:hAnsi="Times New Roman" w:eastAsia="Times New Roman" w:cs="Times New Roman"/>
                <w:b/>
                <w:caps/>
                <w:color w:val="17365D"/>
                <w:sz w:val="56"/>
              </w:rPr>
            </w:pPr>
            <w:r>
              <w:rPr>
                <w:rFonts w:ascii="Times New Roman" w:hAnsi="Times New Roman" w:eastAsia="Times New Roman" w:cs="Times New Roman"/>
                <w:b/>
                <w:caps/>
                <w:color w:val="17365D"/>
                <w:sz w:val="56"/>
              </w:rPr>
              <w:t>Muni University</w:t>
            </w:r>
          </w:p>
        </w:tc>
      </w:tr>
      <w:tr w14:paraId="5238051C">
        <w:tblPrEx>
          <w:tblCellMar>
            <w:top w:w="0" w:type="dxa"/>
            <w:left w:w="108" w:type="dxa"/>
            <w:bottom w:w="0" w:type="dxa"/>
            <w:right w:w="108" w:type="dxa"/>
          </w:tblCellMar>
        </w:tblPrEx>
        <w:trPr>
          <w:trHeight w:val="530" w:hRule="atLeast"/>
          <w:jc w:val="center"/>
        </w:trPr>
        <w:tc>
          <w:tcPr>
            <w:tcW w:w="2268" w:type="dxa"/>
            <w:vMerge w:val="continue"/>
            <w:vAlign w:val="center"/>
          </w:tcPr>
          <w:p w14:paraId="62B8839A">
            <w:pPr>
              <w:spacing w:after="0" w:line="256" w:lineRule="auto"/>
              <w:rPr>
                <w:rFonts w:ascii="Times New Roman" w:hAnsi="Times New Roman" w:eastAsia="Times New Roman" w:cs="Times New Roman"/>
              </w:rPr>
            </w:pPr>
          </w:p>
        </w:tc>
        <w:tc>
          <w:tcPr>
            <w:tcW w:w="5848" w:type="dxa"/>
          </w:tcPr>
          <w:p w14:paraId="1351D48C">
            <w:pPr>
              <w:widowControl w:val="0"/>
              <w:spacing w:after="0" w:line="240" w:lineRule="auto"/>
              <w:rPr>
                <w:rFonts w:ascii="Times New Roman" w:hAnsi="Times New Roman" w:eastAsia="Times New Roman" w:cs="Times New Roman"/>
                <w:sz w:val="32"/>
                <w:szCs w:val="32"/>
              </w:rPr>
            </w:pPr>
            <w:r>
              <w:rPr>
                <w:rFonts w:ascii="Times New Roman" w:hAnsi="Times New Roman" w:eastAsia="Times New Roman" w:cs="Times New Roman"/>
                <w:color w:val="17365D"/>
                <w:sz w:val="32"/>
                <w:szCs w:val="32"/>
              </w:rPr>
              <w:t>Office of the University Secretary</w:t>
            </w:r>
          </w:p>
          <w:p w14:paraId="6DDA84A2">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P.O. Box 725 Arua, Uganda</w:t>
            </w:r>
          </w:p>
          <w:p w14:paraId="2D201350">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Tel: +256 476 420312/3/4; </w:t>
            </w:r>
          </w:p>
          <w:p w14:paraId="20A5DD3A">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Email: </w:t>
            </w:r>
            <w:r>
              <w:fldChar w:fldCharType="begin"/>
            </w:r>
            <w:r>
              <w:instrText xml:space="preserve"> HYPERLINK "mailto:pdu@muni.ac.ug" </w:instrText>
            </w:r>
            <w:r>
              <w:fldChar w:fldCharType="separate"/>
            </w:r>
            <w:r>
              <w:rPr>
                <w:rFonts w:ascii="Times New Roman" w:hAnsi="Times New Roman" w:eastAsia="Times New Roman" w:cs="Times New Roman"/>
                <w:u w:val="single"/>
              </w:rPr>
              <w:t>pdu@muni.ac.ug</w:t>
            </w:r>
            <w:r>
              <w:rPr>
                <w:rFonts w:ascii="Times New Roman" w:hAnsi="Times New Roman" w:eastAsia="Times New Roman" w:cs="Times New Roman"/>
                <w:u w:val="single"/>
              </w:rPr>
              <w:fldChar w:fldCharType="end"/>
            </w:r>
            <w:r>
              <w:rPr>
                <w:rFonts w:ascii="Times New Roman" w:hAnsi="Times New Roman" w:eastAsia="Times New Roman" w:cs="Times New Roman"/>
              </w:rPr>
              <w:t xml:space="preserve">; Website: </w:t>
            </w:r>
            <w:r>
              <w:fldChar w:fldCharType="begin"/>
            </w:r>
            <w:r>
              <w:instrText xml:space="preserve"> HYPERLINK "http://www.muni.ac.ug/" </w:instrText>
            </w:r>
            <w:r>
              <w:fldChar w:fldCharType="separate"/>
            </w:r>
            <w:r>
              <w:rPr>
                <w:rFonts w:ascii="Times New Roman" w:hAnsi="Times New Roman" w:eastAsia="Times New Roman" w:cs="Times New Roman"/>
                <w:color w:val="0563C1"/>
                <w:u w:val="single"/>
              </w:rPr>
              <w:t>www.muni.ac.ug</w:t>
            </w:r>
            <w:r>
              <w:rPr>
                <w:rFonts w:ascii="Times New Roman" w:hAnsi="Times New Roman" w:eastAsia="Times New Roman" w:cs="Times New Roman"/>
                <w:color w:val="0563C1"/>
                <w:u w:val="single"/>
              </w:rPr>
              <w:fldChar w:fldCharType="end"/>
            </w:r>
          </w:p>
        </w:tc>
      </w:tr>
    </w:tbl>
    <w:p w14:paraId="28E0586A">
      <w:pPr>
        <w:pBdr>
          <w:bottom w:val="single" w:color="auto" w:sz="4" w:space="1"/>
        </w:pBdr>
        <w:spacing w:after="0" w:line="240" w:lineRule="auto"/>
        <w:rPr>
          <w:rFonts w:ascii="Times New Roman" w:hAnsi="Times New Roman" w:eastAsia="Times New Roman" w:cs="Times New Roman"/>
          <w:b/>
          <w:bCs/>
          <w:sz w:val="6"/>
          <w:szCs w:val="6"/>
        </w:rPr>
      </w:pPr>
    </w:p>
    <w:p w14:paraId="7F29E012">
      <w:pPr>
        <w:spacing w:after="0" w:line="240" w:lineRule="auto"/>
        <w:jc w:val="center"/>
        <w:rPr>
          <w:rFonts w:ascii="Times New Roman" w:hAnsi="Times New Roman" w:eastAsia="Times New Roman" w:cs="Times New Roman"/>
          <w:b/>
          <w:bCs/>
          <w:sz w:val="8"/>
          <w:szCs w:val="20"/>
        </w:rPr>
      </w:pPr>
    </w:p>
    <w:p w14:paraId="5C963DE2">
      <w:pPr>
        <w:spacing w:after="0" w:line="240" w:lineRule="auto"/>
        <w:jc w:val="center"/>
        <w:rPr>
          <w:rFonts w:ascii="Times New Roman" w:hAnsi="Times New Roman" w:eastAsia="Times New Roman" w:cs="Times New Roman"/>
          <w:b/>
          <w:bCs/>
          <w:sz w:val="24"/>
          <w:szCs w:val="24"/>
          <w:lang w:val="en-GB"/>
        </w:rPr>
      </w:pPr>
      <w:r>
        <w:rPr>
          <w:rFonts w:ascii="Times New Roman" w:hAnsi="Times New Roman" w:eastAsia="Times New Roman" w:cs="Times New Roman"/>
          <w:b/>
          <w:bCs/>
          <w:sz w:val="24"/>
          <w:szCs w:val="24"/>
          <w:lang w:val="en-GB"/>
        </w:rPr>
        <w:t>BID NOTICE UNDER OPEN DOMESTIC BIDDING</w:t>
      </w:r>
    </w:p>
    <w:p w14:paraId="7B621C4D">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PROVISION OF PLUMBING REPAIR AND MAINTENANCE WORKS &amp; RELATED SUPPLIES UNDER FRAMEWORK CONTRACT</w:t>
      </w:r>
    </w:p>
    <w:p w14:paraId="003D3BC2">
      <w:pPr>
        <w:spacing w:after="0" w:line="240" w:lineRule="auto"/>
        <w:jc w:val="center"/>
        <w:rPr>
          <w:rFonts w:ascii="Times New Roman" w:hAnsi="Times New Roman" w:eastAsia="Times New Roman" w:cs="Times New Roman"/>
          <w:b/>
          <w:sz w:val="24"/>
          <w:szCs w:val="24"/>
        </w:rPr>
      </w:pPr>
    </w:p>
    <w:p w14:paraId="630A0587">
      <w:pPr>
        <w:numPr>
          <w:ilvl w:val="0"/>
          <w:numId w:val="1"/>
        </w:numPr>
        <w:tabs>
          <w:tab w:val="left" w:pos="284"/>
        </w:tabs>
        <w:spacing w:after="0" w:line="240" w:lineRule="auto"/>
        <w:ind w:left="284" w:right="1"/>
        <w:jc w:val="both"/>
        <w:rPr>
          <w:rFonts w:ascii="Times New Roman" w:hAnsi="Times New Roman" w:eastAsia="Times New Roman" w:cs="Times New Roman"/>
          <w:color w:val="000000"/>
          <w:sz w:val="24"/>
          <w:szCs w:val="24"/>
          <w:lang w:val="en-GB" w:eastAsia="en-GB"/>
        </w:rPr>
      </w:pPr>
      <w:bookmarkStart w:id="2" w:name="_Hlk73021957"/>
      <w:r>
        <w:rPr>
          <w:rFonts w:ascii="Times New Roman" w:hAnsi="Times New Roman" w:eastAsia="Times New Roman" w:cs="Times New Roman"/>
          <w:color w:val="000000"/>
          <w:sz w:val="24"/>
          <w:szCs w:val="24"/>
          <w:lang w:val="en-GB" w:eastAsia="en-GB"/>
        </w:rPr>
        <w:t>Muni University invites sealed bids from eligible bidders for:</w:t>
      </w:r>
      <w:bookmarkEnd w:id="2"/>
    </w:p>
    <w:p w14:paraId="4FA00DEC">
      <w:pPr>
        <w:spacing w:after="0" w:line="240" w:lineRule="auto"/>
        <w:jc w:val="both"/>
        <w:rPr>
          <w:rFonts w:ascii="Times New Roman" w:hAnsi="Times New Roman" w:eastAsia="Times New Roman" w:cs="Times New Roman"/>
          <w:color w:val="000000"/>
          <w:sz w:val="24"/>
          <w:szCs w:val="24"/>
          <w:lang w:val="en-GB" w:eastAsia="en-GB"/>
        </w:rPr>
      </w:pPr>
    </w:p>
    <w:tbl>
      <w:tblPr>
        <w:tblStyle w:val="7"/>
        <w:tblpPr w:leftFromText="180" w:rightFromText="180" w:bottomFromText="160" w:vertAnchor="text" w:horzAnchor="margin" w:tblpY="37"/>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8"/>
        <w:gridCol w:w="3690"/>
        <w:gridCol w:w="5400"/>
      </w:tblGrid>
      <w:tr w14:paraId="518BC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48" w:type="dxa"/>
            <w:tcBorders>
              <w:top w:val="single" w:color="000000" w:sz="4" w:space="0"/>
              <w:left w:val="single" w:color="000000" w:sz="4" w:space="0"/>
              <w:bottom w:val="single" w:color="000000" w:sz="4" w:space="0"/>
              <w:right w:val="single" w:color="000000" w:sz="4" w:space="0"/>
            </w:tcBorders>
          </w:tcPr>
          <w:p w14:paraId="3516252D">
            <w:pPr>
              <w:spacing w:after="0" w:line="240" w:lineRule="auto"/>
              <w:ind w:right="-185"/>
              <w:jc w:val="both"/>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No.</w:t>
            </w:r>
          </w:p>
        </w:tc>
        <w:tc>
          <w:tcPr>
            <w:tcW w:w="3690" w:type="dxa"/>
            <w:tcBorders>
              <w:top w:val="single" w:color="000000" w:sz="4" w:space="0"/>
              <w:left w:val="single" w:color="000000" w:sz="4" w:space="0"/>
              <w:bottom w:val="single" w:color="000000" w:sz="4" w:space="0"/>
              <w:right w:val="single" w:color="000000" w:sz="4" w:space="0"/>
            </w:tcBorders>
          </w:tcPr>
          <w:p w14:paraId="1A688487">
            <w:pPr>
              <w:spacing w:after="0" w:line="240" w:lineRule="auto"/>
              <w:ind w:left="374" w:right="-185" w:hanging="14"/>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Procurement Reference No.</w:t>
            </w:r>
          </w:p>
        </w:tc>
        <w:tc>
          <w:tcPr>
            <w:tcW w:w="5400" w:type="dxa"/>
            <w:tcBorders>
              <w:top w:val="single" w:color="000000" w:sz="4" w:space="0"/>
              <w:left w:val="single" w:color="000000" w:sz="4" w:space="0"/>
              <w:bottom w:val="single" w:color="000000" w:sz="4" w:space="0"/>
              <w:right w:val="single" w:color="000000" w:sz="4" w:space="0"/>
            </w:tcBorders>
          </w:tcPr>
          <w:p w14:paraId="243473D8">
            <w:pPr>
              <w:spacing w:after="0" w:line="240" w:lineRule="auto"/>
              <w:ind w:left="374" w:right="-185" w:hanging="14"/>
              <w:jc w:val="both"/>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 xml:space="preserve">Subject of Procurement </w:t>
            </w:r>
          </w:p>
        </w:tc>
      </w:tr>
      <w:tr w14:paraId="6A88B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648" w:type="dxa"/>
            <w:tcBorders>
              <w:top w:val="single" w:color="000000" w:sz="4" w:space="0"/>
              <w:left w:val="single" w:color="000000" w:sz="4" w:space="0"/>
              <w:bottom w:val="single" w:color="000000" w:sz="4" w:space="0"/>
              <w:right w:val="single" w:color="000000" w:sz="4" w:space="0"/>
            </w:tcBorders>
          </w:tcPr>
          <w:p w14:paraId="1119BF90">
            <w:pPr>
              <w:spacing w:after="0" w:line="240" w:lineRule="auto"/>
              <w:ind w:left="180" w:right="-185" w:hanging="14"/>
              <w:jc w:val="both"/>
              <w:rPr>
                <w:rFonts w:ascii="Times New Roman" w:hAnsi="Times New Roman" w:eastAsia="Times New Roman" w:cs="Times New Roman"/>
                <w:bCs/>
                <w:i/>
                <w:color w:val="000000"/>
                <w:spacing w:val="-2"/>
                <w:sz w:val="24"/>
                <w:szCs w:val="24"/>
                <w:lang w:val="en-GB" w:eastAsia="en-GB"/>
              </w:rPr>
            </w:pPr>
            <w:r>
              <w:rPr>
                <w:rFonts w:ascii="Times New Roman" w:hAnsi="Times New Roman" w:eastAsia="Times New Roman" w:cs="Times New Roman"/>
                <w:bCs/>
                <w:i/>
                <w:color w:val="000000"/>
                <w:spacing w:val="-2"/>
                <w:sz w:val="24"/>
                <w:szCs w:val="24"/>
                <w:lang w:val="en-GB" w:eastAsia="en-GB"/>
              </w:rPr>
              <w:t>1.</w:t>
            </w:r>
          </w:p>
        </w:tc>
        <w:tc>
          <w:tcPr>
            <w:tcW w:w="3690" w:type="dxa"/>
            <w:tcBorders>
              <w:top w:val="single" w:color="000000" w:sz="4" w:space="0"/>
              <w:left w:val="single" w:color="000000" w:sz="4" w:space="0"/>
              <w:bottom w:val="single" w:color="000000" w:sz="4" w:space="0"/>
              <w:right w:val="single" w:color="000000" w:sz="4" w:space="0"/>
            </w:tcBorders>
          </w:tcPr>
          <w:p w14:paraId="2B485505">
            <w:pPr>
              <w:spacing w:after="0" w:line="240" w:lineRule="auto"/>
              <w:ind w:right="-185" w:hanging="14"/>
              <w:jc w:val="both"/>
              <w:rPr>
                <w:rFonts w:ascii="Times New Roman" w:hAnsi="Times New Roman" w:eastAsia="Times New Roman" w:cs="Times New Roman"/>
                <w:bCs/>
                <w:i/>
                <w:color w:val="000000"/>
                <w:spacing w:val="-2"/>
                <w:sz w:val="24"/>
                <w:szCs w:val="24"/>
                <w:lang w:val="en-GB" w:eastAsia="en-GB"/>
              </w:rPr>
            </w:pPr>
            <w:r>
              <w:rPr>
                <w:rFonts w:ascii="Times New Roman" w:hAnsi="Times New Roman" w:eastAsia="Times New Roman" w:cs="Times New Roman"/>
                <w:bCs/>
                <w:i/>
                <w:color w:val="000000"/>
                <w:sz w:val="24"/>
                <w:szCs w:val="24"/>
                <w:lang w:val="en-GB" w:eastAsia="en-GB"/>
              </w:rPr>
              <w:t>MU/WORKS/2024-25/00002</w:t>
            </w:r>
          </w:p>
        </w:tc>
        <w:tc>
          <w:tcPr>
            <w:tcW w:w="5400" w:type="dxa"/>
            <w:tcBorders>
              <w:top w:val="single" w:color="000000" w:sz="4" w:space="0"/>
              <w:left w:val="single" w:color="000000" w:sz="4" w:space="0"/>
              <w:bottom w:val="single" w:color="000000" w:sz="4" w:space="0"/>
              <w:right w:val="single" w:color="000000" w:sz="4" w:space="0"/>
            </w:tcBorders>
          </w:tcPr>
          <w:p w14:paraId="6F1B9CE4">
            <w:pPr>
              <w:tabs>
                <w:tab w:val="left" w:pos="6894"/>
              </w:tabs>
              <w:spacing w:after="0" w:line="240" w:lineRule="auto"/>
              <w:ind w:left="76" w:right="-655" w:hanging="14"/>
              <w:rPr>
                <w:rFonts w:ascii="Times New Roman" w:hAnsi="Times New Roman" w:eastAsia="Times New Roman" w:cs="Times New Roman"/>
                <w:bCs/>
                <w:i/>
                <w:color w:val="000000"/>
                <w:sz w:val="24"/>
                <w:szCs w:val="24"/>
                <w:lang w:val="en-GB" w:eastAsia="en-GB"/>
              </w:rPr>
            </w:pPr>
            <w:r>
              <w:rPr>
                <w:rFonts w:ascii="Times New Roman" w:hAnsi="Times New Roman" w:eastAsia="Times New Roman" w:cs="Times New Roman"/>
                <w:bCs/>
                <w:i/>
                <w:color w:val="000000"/>
                <w:sz w:val="24"/>
                <w:szCs w:val="24"/>
                <w:lang w:val="en-GB" w:eastAsia="en-GB"/>
              </w:rPr>
              <w:t>Plumbing Repair and Maintenance works and related supplies under framework contract</w:t>
            </w:r>
          </w:p>
        </w:tc>
      </w:tr>
    </w:tbl>
    <w:p w14:paraId="4AA61DD2">
      <w:pPr>
        <w:spacing w:after="176" w:line="244" w:lineRule="auto"/>
        <w:ind w:right="1"/>
        <w:jc w:val="both"/>
        <w:rPr>
          <w:rFonts w:ascii="Times New Roman" w:hAnsi="Times New Roman" w:eastAsia="Times New Roman" w:cs="Times New Roman"/>
          <w:color w:val="000000"/>
          <w:sz w:val="14"/>
          <w:szCs w:val="14"/>
          <w:lang w:val="en-GB" w:eastAsia="en-GB"/>
        </w:rPr>
      </w:pPr>
    </w:p>
    <w:p w14:paraId="40DF553E">
      <w:pPr>
        <w:widowControl w:val="0"/>
        <w:numPr>
          <w:ilvl w:val="0"/>
          <w:numId w:val="2"/>
        </w:numPr>
        <w:tabs>
          <w:tab w:val="left" w:pos="284"/>
        </w:tabs>
        <w:autoSpaceDE w:val="0"/>
        <w:autoSpaceDN w:val="0"/>
        <w:adjustRightInd w:val="0"/>
        <w:spacing w:line="240" w:lineRule="auto"/>
        <w:ind w:left="284" w:hanging="284"/>
        <w:jc w:val="both"/>
        <w:rPr>
          <w:rFonts w:ascii="Times New Roman" w:hAnsi="Times New Roman" w:eastAsia="Times New Roman" w:cs="Times New Roman"/>
          <w:b w:val="0"/>
          <w:bCs w:val="0"/>
          <w:sz w:val="24"/>
          <w:szCs w:val="24"/>
          <w:lang w:val="en-GB" w:eastAsia="en-US" w:bidi="ar-SA"/>
        </w:rPr>
      </w:pPr>
      <w:r>
        <w:rPr>
          <w:rFonts w:ascii="Times New Roman" w:hAnsi="Times New Roman" w:eastAsia="Times New Roman" w:cs="Times New Roman"/>
          <w:b w:val="0"/>
          <w:bCs w:val="0"/>
          <w:spacing w:val="-2"/>
          <w:sz w:val="24"/>
          <w:szCs w:val="24"/>
          <w:lang w:val="en-GB" w:eastAsia="en-US" w:bidi="ar-SA"/>
        </w:rPr>
        <w:t>Bidding will be conducted in accordance with the Open Domestic Bidding procedures contained in the Government of Uganda’s Public Procurement and Disposal of Public Assets Act 2003</w:t>
      </w:r>
      <w:r>
        <w:rPr>
          <w:rFonts w:ascii="Times New Roman" w:hAnsi="Times New Roman" w:eastAsia="Times New Roman" w:cs="Times New Roman"/>
          <w:b w:val="0"/>
          <w:bCs w:val="0"/>
          <w:sz w:val="24"/>
          <w:szCs w:val="24"/>
          <w:lang w:val="en-GB" w:eastAsia="en-US" w:bidi="ar-SA"/>
        </w:rPr>
        <w:t xml:space="preserve"> and are open to all bidders.</w:t>
      </w:r>
    </w:p>
    <w:p w14:paraId="4945A5FD">
      <w:pPr>
        <w:widowControl w:val="0"/>
        <w:tabs>
          <w:tab w:val="left" w:pos="284"/>
        </w:tabs>
        <w:autoSpaceDE w:val="0"/>
        <w:autoSpaceDN w:val="0"/>
        <w:adjustRightInd w:val="0"/>
        <w:spacing w:line="240" w:lineRule="auto"/>
        <w:ind w:left="284" w:hanging="284"/>
        <w:jc w:val="both"/>
        <w:rPr>
          <w:rFonts w:ascii="Times New Roman" w:hAnsi="Times New Roman" w:eastAsia="Times New Roman" w:cs="Times New Roman"/>
          <w:b w:val="0"/>
          <w:bCs w:val="0"/>
          <w:sz w:val="24"/>
          <w:szCs w:val="24"/>
          <w:lang w:val="en-GB" w:eastAsia="en-US" w:bidi="ar-SA"/>
        </w:rPr>
      </w:pPr>
    </w:p>
    <w:p w14:paraId="02BFAFFE">
      <w:pPr>
        <w:numPr>
          <w:ilvl w:val="0"/>
          <w:numId w:val="2"/>
        </w:numPr>
        <w:tabs>
          <w:tab w:val="left" w:pos="270"/>
          <w:tab w:val="left" w:pos="720"/>
        </w:tabs>
        <w:spacing w:after="176" w:line="246" w:lineRule="auto"/>
        <w:ind w:left="270" w:right="1" w:hanging="270"/>
        <w:jc w:val="both"/>
        <w:rPr>
          <w:rFonts w:ascii="Times New Roman" w:hAnsi="Times New Roman" w:eastAsia="Times New Roman" w:cs="Times New Roman"/>
          <w:sz w:val="24"/>
          <w:szCs w:val="24"/>
        </w:rPr>
      </w:pPr>
      <w:bookmarkStart w:id="3" w:name="_Hlk73021920"/>
      <w:bookmarkStart w:id="4" w:name="_Hlk114150410"/>
      <w:r>
        <w:rPr>
          <w:rFonts w:ascii="Times New Roman" w:hAnsi="Times New Roman" w:eastAsia="Times New Roman" w:cs="Times New Roman"/>
          <w:sz w:val="24"/>
          <w:szCs w:val="24"/>
        </w:rPr>
        <w:t xml:space="preserve">Interested eligible bidders may obtain further information from Muni University and inspect the bidding document at the address at 7(a) below from 8:00 a.m. to 5:00p.m., on working days OR at the University website: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HYPERLINK "http://www.muni.ac.ug"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color w:val="0563C1"/>
          <w:sz w:val="24"/>
          <w:szCs w:val="24"/>
          <w:u w:val="single"/>
        </w:rPr>
        <w:t>www.muni.ac.ug</w:t>
      </w:r>
      <w:r>
        <w:rPr>
          <w:rFonts w:ascii="Times New Roman" w:hAnsi="Times New Roman" w:eastAsia="Times New Roman" w:cs="Times New Roman"/>
          <w:sz w:val="24"/>
          <w:szCs w:val="24"/>
        </w:rPr>
        <w:fldChar w:fldCharType="end"/>
      </w:r>
      <w:bookmarkEnd w:id="3"/>
      <w:r>
        <w:rPr>
          <w:rFonts w:ascii="Times New Roman" w:hAnsi="Times New Roman" w:eastAsia="Times New Roman" w:cs="Times New Roman"/>
          <w:sz w:val="24"/>
          <w:szCs w:val="24"/>
        </w:rPr>
        <w:t>.</w:t>
      </w:r>
    </w:p>
    <w:p w14:paraId="021B9D2C">
      <w:pPr>
        <w:numPr>
          <w:ilvl w:val="0"/>
          <w:numId w:val="2"/>
        </w:numPr>
        <w:tabs>
          <w:tab w:val="left" w:pos="284"/>
        </w:tabs>
        <w:spacing w:after="0" w:line="240" w:lineRule="auto"/>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Bidding documents in English may be purchased by interested bidders on submission of a written application to the address at 7(a) below and upon payment of a non-refundable fee of </w:t>
      </w:r>
      <w:r>
        <w:rPr>
          <w:rFonts w:ascii="Times New Roman" w:hAnsi="Times New Roman" w:eastAsia="Times New Roman" w:cs="Times New Roman"/>
          <w:b/>
          <w:sz w:val="24"/>
          <w:szCs w:val="24"/>
        </w:rPr>
        <w:t>UGX 50,000 (Uganda Shillings fifty thousand only) for each framework contract item listed above</w:t>
      </w:r>
      <w:r>
        <w:rPr>
          <w:rFonts w:ascii="Times New Roman" w:hAnsi="Times New Roman" w:eastAsia="Times New Roman" w:cs="Times New Roman"/>
          <w:sz w:val="24"/>
          <w:szCs w:val="24"/>
        </w:rPr>
        <w:t xml:space="preserve">.  The method of payment shall be by Bank through Muni University Zeepay portal: </w:t>
      </w:r>
      <w:r>
        <w:rPr>
          <w:rFonts w:ascii="Times New Roman" w:hAnsi="Times New Roman" w:eastAsia="Times New Roman" w:cs="Times New Roman"/>
          <w:b/>
          <w:bCs/>
          <w:sz w:val="24"/>
          <w:szCs w:val="24"/>
          <w:u w:val="single"/>
        </w:rPr>
        <w:t>https://payments.muni.ac.ug</w:t>
      </w:r>
      <w:r>
        <w:rPr>
          <w:rFonts w:ascii="Times New Roman" w:hAnsi="Times New Roman" w:eastAsia="Times New Roman" w:cs="Times New Roman"/>
          <w:sz w:val="24"/>
          <w:szCs w:val="24"/>
        </w:rPr>
        <w:t xml:space="preserve"> and to print the payslip before proceeding to pay in any Bank.</w:t>
      </w:r>
    </w:p>
    <w:p w14:paraId="7A9743D9">
      <w:pPr>
        <w:tabs>
          <w:tab w:val="left" w:pos="284"/>
        </w:tabs>
        <w:spacing w:after="0" w:line="240" w:lineRule="auto"/>
        <w:ind w:left="284" w:hanging="284"/>
        <w:jc w:val="both"/>
        <w:rPr>
          <w:rFonts w:ascii="Times New Roman" w:hAnsi="Times New Roman" w:eastAsia="Times New Roman" w:cs="Times New Roman"/>
          <w:sz w:val="24"/>
          <w:szCs w:val="24"/>
        </w:rPr>
      </w:pPr>
    </w:p>
    <w:p w14:paraId="14E5651E">
      <w:pPr>
        <w:numPr>
          <w:ilvl w:val="0"/>
          <w:numId w:val="2"/>
        </w:numPr>
        <w:tabs>
          <w:tab w:val="left" w:pos="284"/>
        </w:tabs>
        <w:spacing w:after="0" w:line="240" w:lineRule="auto"/>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Bids must be delivered to the address at 7(a) below at or before 11:00 am on Friday,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r>
        <w:rPr>
          <w:rFonts w:ascii="Times New Roman" w:hAnsi="Times New Roman" w:eastAsia="Times New Roman" w:cs="Times New Roman"/>
          <w:sz w:val="24"/>
          <w:szCs w:val="24"/>
        </w:rPr>
        <w:t xml:space="preserve">.  Late bids shall be rejected.  Bids will be opened in the presence of the bidders’ representatives, who choose to attend at the address below at 7(b) at 11:30 am on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r>
        <w:rPr>
          <w:rFonts w:ascii="Times New Roman" w:hAnsi="Times New Roman" w:eastAsia="Times New Roman" w:cs="Times New Roman"/>
          <w:sz w:val="24"/>
          <w:szCs w:val="24"/>
        </w:rPr>
        <w:t xml:space="preserve">.  </w:t>
      </w:r>
    </w:p>
    <w:p w14:paraId="635038C4">
      <w:pPr>
        <w:numPr>
          <w:ilvl w:val="0"/>
          <w:numId w:val="2"/>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iCs/>
          <w:spacing w:val="-2"/>
          <w:sz w:val="24"/>
          <w:szCs w:val="24"/>
        </w:rPr>
        <w:t xml:space="preserve">There </w:t>
      </w:r>
      <w:r>
        <w:rPr>
          <w:rFonts w:ascii="Times New Roman" w:hAnsi="Times New Roman" w:eastAsia="Times New Roman" w:cs="Times New Roman"/>
          <w:b/>
          <w:iCs/>
          <w:spacing w:val="-2"/>
          <w:sz w:val="24"/>
          <w:szCs w:val="24"/>
        </w:rPr>
        <w:t>shall be No</w:t>
      </w:r>
      <w:r>
        <w:rPr>
          <w:rFonts w:ascii="Times New Roman" w:hAnsi="Times New Roman" w:eastAsia="Times New Roman" w:cs="Times New Roman"/>
          <w:iCs/>
          <w:spacing w:val="-2"/>
          <w:sz w:val="24"/>
          <w:szCs w:val="24"/>
        </w:rPr>
        <w:t xml:space="preserve"> pre – bid meeting.</w:t>
      </w:r>
    </w:p>
    <w:p w14:paraId="38256F5A">
      <w:pPr>
        <w:numPr>
          <w:numId w:val="0"/>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Chars="0"/>
        <w:rPr>
          <w:rFonts w:ascii="Times New Roman" w:hAnsi="Times New Roman" w:eastAsia="Times New Roman" w:cs="Times New Roman"/>
          <w:spacing w:val="-2"/>
          <w:sz w:val="24"/>
          <w:szCs w:val="24"/>
        </w:rPr>
      </w:pPr>
    </w:p>
    <w:p w14:paraId="088DB03F">
      <w:pPr>
        <w:numPr>
          <w:ilvl w:val="0"/>
          <w:numId w:val="2"/>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 xml:space="preserve">(a) Documents may be inspected, issued and delivered at:   </w:t>
      </w:r>
    </w:p>
    <w:p w14:paraId="01F57297">
      <w:pPr>
        <w:ind w:left="720"/>
        <w:rPr>
          <w:rFonts w:ascii="Times New Roman" w:hAnsi="Times New Roman" w:eastAsia="Times New Roman" w:cs="Times New Roman"/>
          <w:b/>
          <w:spacing w:val="-2"/>
          <w:sz w:val="24"/>
          <w:szCs w:val="24"/>
          <w:lang w:val="en-US" w:eastAsia="en-US" w:bidi="ar-SA"/>
        </w:rPr>
      </w:pPr>
    </w:p>
    <w:p w14:paraId="2F0B8932">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Muni University Procurement and Disposal Unit, </w:t>
      </w:r>
    </w:p>
    <w:p w14:paraId="6A6D0009">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First Floor, Room 2.7, Administration block</w:t>
      </w:r>
    </w:p>
    <w:p w14:paraId="3165B29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p>
    <w:p w14:paraId="0FEA6B2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r>
        <w:rPr>
          <w:rFonts w:ascii="Times New Roman" w:hAnsi="Times New Roman" w:eastAsia="Times New Roman" w:cs="Times New Roman"/>
          <w:spacing w:val="-2"/>
          <w:sz w:val="24"/>
          <w:szCs w:val="24"/>
        </w:rPr>
        <w:t xml:space="preserve">            (b) Address of bid opening:  </w:t>
      </w:r>
      <w:r>
        <w:rPr>
          <w:rFonts w:ascii="Times New Roman" w:hAnsi="Times New Roman" w:eastAsia="Times New Roman" w:cs="Times New Roman"/>
          <w:b/>
          <w:bCs/>
          <w:spacing w:val="-2"/>
          <w:sz w:val="24"/>
          <w:szCs w:val="24"/>
        </w:rPr>
        <w:t xml:space="preserve">Muni </w:t>
      </w:r>
      <w:r>
        <w:rPr>
          <w:rFonts w:ascii="Times New Roman" w:hAnsi="Times New Roman" w:eastAsia="Times New Roman" w:cs="Times New Roman"/>
          <w:b/>
          <w:spacing w:val="-2"/>
          <w:sz w:val="24"/>
          <w:szCs w:val="24"/>
        </w:rPr>
        <w:t xml:space="preserve">University Board Room, </w:t>
      </w:r>
    </w:p>
    <w:p w14:paraId="42AC19C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Ground Floor, Room 1.8, Administration block</w:t>
      </w:r>
    </w:p>
    <w:p w14:paraId="4B05D945">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p>
    <w:tbl>
      <w:tblPr>
        <w:tblStyle w:val="7"/>
        <w:tblW w:w="0" w:type="auto"/>
        <w:tblInd w:w="0" w:type="dxa"/>
        <w:tblLayout w:type="autofit"/>
        <w:tblCellMar>
          <w:top w:w="0" w:type="dxa"/>
          <w:left w:w="108" w:type="dxa"/>
          <w:bottom w:w="0" w:type="dxa"/>
          <w:right w:w="108" w:type="dxa"/>
        </w:tblCellMar>
      </w:tblPr>
      <w:tblGrid>
        <w:gridCol w:w="9401"/>
      </w:tblGrid>
      <w:tr w14:paraId="30954819">
        <w:tblPrEx>
          <w:tblCellMar>
            <w:top w:w="0" w:type="dxa"/>
            <w:left w:w="108" w:type="dxa"/>
            <w:bottom w:w="0" w:type="dxa"/>
            <w:right w:w="108" w:type="dxa"/>
          </w:tblCellMar>
        </w:tblPrEx>
        <w:tc>
          <w:tcPr>
            <w:tcW w:w="9401" w:type="dxa"/>
            <w:noWrap w:val="0"/>
            <w:vAlign w:val="top"/>
          </w:tcPr>
          <w:p w14:paraId="5D9F0BE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iCs/>
                <w:spacing w:val="-2"/>
                <w:sz w:val="24"/>
                <w:szCs w:val="24"/>
              </w:rPr>
              <w:t>8.</w:t>
            </w:r>
            <w:r>
              <w:rPr>
                <w:rFonts w:ascii="Times New Roman" w:hAnsi="Times New Roman" w:eastAsia="Times New Roman" w:cs="Times New Roman"/>
                <w:spacing w:val="-2"/>
                <w:sz w:val="24"/>
                <w:szCs w:val="24"/>
              </w:rPr>
              <w:t xml:space="preserve"> The planned procurement schedule (subject to changes) is as follows:</w:t>
            </w:r>
          </w:p>
          <w:p w14:paraId="7AD30F0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10"/>
                <w:szCs w:val="10"/>
              </w:rPr>
            </w:pPr>
          </w:p>
          <w:tbl>
            <w:tblPr>
              <w:tblStyle w:val="7"/>
              <w:tblW w:w="8891"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08"/>
              <w:gridCol w:w="4883"/>
            </w:tblGrid>
            <w:tr w14:paraId="0128E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14:paraId="3ACBC9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Activity</w:t>
                  </w:r>
                </w:p>
              </w:tc>
              <w:tc>
                <w:tcPr>
                  <w:tcW w:w="4883"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14:paraId="19E9B41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Date</w:t>
                  </w:r>
                </w:p>
              </w:tc>
            </w:tr>
            <w:tr w14:paraId="1799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7A08A904">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Publish bid notice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452A7A1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14</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vertAlign w:val="superscript"/>
                    </w:rPr>
                    <w:t xml:space="preserve"> </w:t>
                  </w:r>
                  <w:r>
                    <w:rPr>
                      <w:rFonts w:ascii="Times New Roman" w:hAnsi="Times New Roman" w:eastAsia="Times New Roman" w:cs="Times New Roman"/>
                      <w:spacing w:val="-2"/>
                      <w:sz w:val="24"/>
                      <w:szCs w:val="24"/>
                    </w:rPr>
                    <w:t>August, 2025</w:t>
                  </w:r>
                </w:p>
              </w:tc>
            </w:tr>
            <w:tr w14:paraId="70780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5D020067">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Pre-bid meeting where applicable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47D335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i/>
                      <w:spacing w:val="-2"/>
                      <w:sz w:val="24"/>
                      <w:szCs w:val="24"/>
                    </w:rPr>
                  </w:pPr>
                  <w:r>
                    <w:rPr>
                      <w:rFonts w:ascii="Times New Roman" w:hAnsi="Times New Roman" w:eastAsia="Times New Roman" w:cs="Times New Roman"/>
                      <w:i/>
                      <w:spacing w:val="-2"/>
                      <w:sz w:val="24"/>
                      <w:szCs w:val="24"/>
                    </w:rPr>
                    <w:t>Not Applicable</w:t>
                  </w:r>
                </w:p>
              </w:tc>
            </w:tr>
            <w:tr w14:paraId="1EC4B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E75EF02">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Bid closing date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2CE6FE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p>
              </w:tc>
            </w:tr>
            <w:tr w14:paraId="0F95F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C01862E">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Evaluation process</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978FAB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8</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 – 19</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p>
              </w:tc>
            </w:tr>
            <w:tr w14:paraId="1B5E4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4BF0BC2E">
                  <w:pPr>
                    <w:numPr>
                      <w:ilvl w:val="0"/>
                      <w:numId w:val="3"/>
                    </w:numPr>
                    <w:tabs>
                      <w:tab w:val="left" w:pos="284"/>
                      <w:tab w:val="left" w:pos="312"/>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312" w:hanging="283"/>
                    <w:contextualSpacing/>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Display and communication of best evaluated bidder notice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642C614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i/>
                      <w:spacing w:val="-2"/>
                      <w:sz w:val="24"/>
                      <w:szCs w:val="24"/>
                    </w:rPr>
                    <w:t>After clearance by the contracts committee</w:t>
                  </w:r>
                </w:p>
              </w:tc>
            </w:tr>
            <w:tr w14:paraId="1027A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A89BC96">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Contract signature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A11E78C">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i/>
                      <w:spacing w:val="-2"/>
                      <w:sz w:val="24"/>
                      <w:szCs w:val="24"/>
                    </w:rPr>
                    <w:t>After expiry of at least 10 working days from display of the best evaluated bidder notice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i/>
                      <w:spacing w:val="-2"/>
                      <w:sz w:val="24"/>
                      <w:szCs w:val="24"/>
                    </w:rPr>
                    <w:t>and Solicitor General’s approval</w:t>
                  </w:r>
                  <w:r>
                    <w:rPr>
                      <w:rFonts w:ascii="Times New Roman" w:hAnsi="Times New Roman" w:eastAsia="Times New Roman" w:cs="Times New Roman"/>
                      <w:spacing w:val="-2"/>
                      <w:sz w:val="24"/>
                      <w:szCs w:val="24"/>
                    </w:rPr>
                    <w:t>.</w:t>
                  </w:r>
                </w:p>
              </w:tc>
            </w:tr>
          </w:tbl>
          <w:p w14:paraId="13DFAD64">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iCs/>
                <w:sz w:val="24"/>
                <w:szCs w:val="24"/>
              </w:rPr>
            </w:pPr>
          </w:p>
        </w:tc>
      </w:tr>
    </w:tbl>
    <w:p w14:paraId="2F6180D1">
      <w:pPr>
        <w:overflowPunct w:val="0"/>
        <w:autoSpaceDE w:val="0"/>
        <w:autoSpaceDN w:val="0"/>
        <w:adjustRightInd w:val="0"/>
        <w:spacing w:after="0" w:line="240" w:lineRule="auto"/>
        <w:jc w:val="both"/>
        <w:rPr>
          <w:rFonts w:ascii="Times New Roman" w:hAnsi="Times New Roman" w:eastAsia="Times New Roman" w:cs="Times New Roman"/>
          <w:b/>
          <w:sz w:val="20"/>
          <w:szCs w:val="20"/>
          <w:lang w:val="en-GB" w:eastAsia="en-GB"/>
        </w:rPr>
      </w:pPr>
    </w:p>
    <w:p w14:paraId="4EFF331C">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p>
    <w:p w14:paraId="05329C2E">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Note: Those who had applied and were successful need not to apply.</w:t>
      </w:r>
    </w:p>
    <w:p w14:paraId="08487A64">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7604497">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1F30258">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650EADED">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Prof. Robert Kajobe</w:t>
      </w:r>
    </w:p>
    <w:p w14:paraId="332F0395">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hint="default" w:ascii="Times New Roman" w:hAnsi="Times New Roman" w:eastAsia="Times New Roman" w:cs="Times New Roman"/>
          <w:b/>
          <w:sz w:val="24"/>
          <w:szCs w:val="24"/>
          <w:lang w:val="en-US" w:eastAsia="en-GB"/>
        </w:rPr>
        <w:t xml:space="preserve">Ag. </w:t>
      </w:r>
      <w:r>
        <w:rPr>
          <w:rFonts w:ascii="Times New Roman" w:hAnsi="Times New Roman" w:eastAsia="Times New Roman" w:cs="Times New Roman"/>
          <w:b/>
          <w:sz w:val="24"/>
          <w:szCs w:val="24"/>
          <w:lang w:val="en-GB" w:eastAsia="en-GB"/>
        </w:rPr>
        <w:t>UNIVERSITY SECRETARY/ ACCOUNTING OFFICER</w:t>
      </w:r>
    </w:p>
    <w:p w14:paraId="28311432">
      <w:pPr>
        <w:spacing w:after="6" w:line="240" w:lineRule="auto"/>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sz w:val="24"/>
          <w:szCs w:val="24"/>
          <w:lang w:val="en-GB" w:eastAsia="en-GB"/>
        </w:rPr>
        <w:tab/>
      </w:r>
      <w:bookmarkEnd w:id="4"/>
    </w:p>
    <w:p w14:paraId="2239A691">
      <w:pPr>
        <w:spacing w:after="6" w:line="240" w:lineRule="auto"/>
        <w:rPr>
          <w:rFonts w:ascii="Times New Roman" w:hAnsi="Times New Roman" w:eastAsia="Times New Roman" w:cs="Times New Roman"/>
          <w:color w:val="000000"/>
          <w:sz w:val="24"/>
          <w:szCs w:val="24"/>
          <w:lang w:val="en-GB" w:eastAsia="en-GB"/>
        </w:rPr>
      </w:pPr>
    </w:p>
    <w:p w14:paraId="3C5F1166">
      <w:pPr>
        <w:spacing w:after="6" w:line="240" w:lineRule="auto"/>
        <w:rPr>
          <w:rFonts w:ascii="Times New Roman" w:hAnsi="Times New Roman" w:eastAsia="Times New Roman" w:cs="Times New Roman"/>
          <w:color w:val="000000"/>
          <w:sz w:val="24"/>
          <w:szCs w:val="24"/>
          <w:lang w:val="en-GB" w:eastAsia="en-GB"/>
        </w:rPr>
      </w:pPr>
    </w:p>
    <w:p w14:paraId="4269EB9E">
      <w:pPr>
        <w:spacing w:after="6" w:line="240" w:lineRule="auto"/>
        <w:rPr>
          <w:rFonts w:ascii="Times New Roman" w:hAnsi="Times New Roman" w:eastAsia="Times New Roman" w:cs="Times New Roman"/>
          <w:color w:val="000000"/>
          <w:sz w:val="24"/>
          <w:lang w:val="en-GB" w:eastAsia="en-GB"/>
        </w:rPr>
      </w:pPr>
    </w:p>
    <w:p w14:paraId="1D790995">
      <w:pPr>
        <w:spacing w:after="6" w:line="240" w:lineRule="auto"/>
        <w:rPr>
          <w:rFonts w:ascii="Times New Roman" w:hAnsi="Times New Roman" w:eastAsia="Times New Roman" w:cs="Times New Roman"/>
          <w:color w:val="000000"/>
          <w:sz w:val="24"/>
          <w:lang w:val="en-GB" w:eastAsia="en-GB"/>
        </w:rPr>
      </w:pPr>
    </w:p>
    <w:p w14:paraId="38497766">
      <w:pPr>
        <w:spacing w:after="6" w:line="240" w:lineRule="auto"/>
        <w:rPr>
          <w:rFonts w:ascii="Times New Roman" w:hAnsi="Times New Roman" w:eastAsia="Times New Roman" w:cs="Times New Roman"/>
          <w:color w:val="000000"/>
          <w:sz w:val="24"/>
          <w:lang w:val="en-GB" w:eastAsia="en-GB"/>
        </w:rPr>
      </w:pPr>
    </w:p>
    <w:p w14:paraId="7B0356DB">
      <w:pPr>
        <w:spacing w:after="6" w:line="240" w:lineRule="auto"/>
        <w:rPr>
          <w:rFonts w:ascii="Times New Roman" w:hAnsi="Times New Roman" w:eastAsia="Times New Roman" w:cs="Times New Roman"/>
          <w:color w:val="000000"/>
          <w:sz w:val="24"/>
          <w:lang w:val="en-GB" w:eastAsia="en-GB"/>
        </w:rPr>
      </w:pPr>
    </w:p>
    <w:p w14:paraId="633526B9">
      <w:pPr>
        <w:spacing w:after="6" w:line="240" w:lineRule="auto"/>
        <w:rPr>
          <w:rFonts w:ascii="Times New Roman" w:hAnsi="Times New Roman" w:eastAsia="Times New Roman" w:cs="Times New Roman"/>
          <w:color w:val="000000"/>
          <w:sz w:val="24"/>
          <w:lang w:val="en-GB" w:eastAsia="en-GB"/>
        </w:rPr>
      </w:pPr>
    </w:p>
    <w:p w14:paraId="10E0BEB4">
      <w:pPr>
        <w:spacing w:after="6" w:line="240" w:lineRule="auto"/>
        <w:rPr>
          <w:rFonts w:ascii="Times New Roman" w:hAnsi="Times New Roman" w:eastAsia="Times New Roman" w:cs="Times New Roman"/>
          <w:color w:val="000000"/>
          <w:sz w:val="24"/>
          <w:lang w:val="en-GB" w:eastAsia="en-GB"/>
        </w:rPr>
      </w:pPr>
    </w:p>
    <w:p w14:paraId="7EFE8C10">
      <w:pPr>
        <w:spacing w:after="6" w:line="240" w:lineRule="auto"/>
        <w:rPr>
          <w:rFonts w:ascii="Times New Roman" w:hAnsi="Times New Roman" w:eastAsia="Times New Roman" w:cs="Times New Roman"/>
          <w:color w:val="000000"/>
          <w:sz w:val="24"/>
          <w:lang w:val="en-GB" w:eastAsia="en-GB"/>
        </w:rPr>
      </w:pPr>
    </w:p>
    <w:p w14:paraId="6162B714">
      <w:pPr>
        <w:spacing w:after="6" w:line="240" w:lineRule="auto"/>
        <w:rPr>
          <w:rFonts w:ascii="Times New Roman" w:hAnsi="Times New Roman" w:eastAsia="Times New Roman" w:cs="Times New Roman"/>
          <w:color w:val="000000"/>
          <w:sz w:val="24"/>
          <w:lang w:val="en-GB" w:eastAsia="en-GB"/>
        </w:rPr>
      </w:pPr>
    </w:p>
    <w:p w14:paraId="44CF150A">
      <w:pPr>
        <w:spacing w:after="6" w:line="240" w:lineRule="auto"/>
        <w:rPr>
          <w:rFonts w:ascii="Times New Roman" w:hAnsi="Times New Roman" w:eastAsia="Times New Roman" w:cs="Times New Roman"/>
          <w:color w:val="000000"/>
          <w:sz w:val="24"/>
          <w:lang w:val="en-GB" w:eastAsia="en-GB"/>
        </w:rPr>
      </w:pPr>
    </w:p>
    <w:p w14:paraId="12AE1FFB">
      <w:pPr>
        <w:spacing w:after="6" w:line="240" w:lineRule="auto"/>
        <w:rPr>
          <w:rFonts w:ascii="Times New Roman" w:hAnsi="Times New Roman" w:eastAsia="Times New Roman" w:cs="Times New Roman"/>
          <w:color w:val="000000"/>
          <w:sz w:val="24"/>
          <w:lang w:val="en-GB" w:eastAsia="en-GB"/>
        </w:rPr>
      </w:pPr>
    </w:p>
    <w:p w14:paraId="0F9D2CEE">
      <w:pPr>
        <w:spacing w:after="6" w:line="240" w:lineRule="auto"/>
        <w:rPr>
          <w:rFonts w:ascii="Times New Roman" w:hAnsi="Times New Roman" w:eastAsia="Times New Roman" w:cs="Times New Roman"/>
          <w:color w:val="000000"/>
          <w:sz w:val="24"/>
          <w:lang w:val="en-GB" w:eastAsia="en-GB"/>
        </w:rPr>
      </w:pPr>
    </w:p>
    <w:p w14:paraId="02A22B77">
      <w:pPr>
        <w:spacing w:after="6" w:line="240" w:lineRule="auto"/>
        <w:rPr>
          <w:rFonts w:ascii="Times New Roman" w:hAnsi="Times New Roman" w:eastAsia="Times New Roman" w:cs="Times New Roman"/>
          <w:color w:val="000000"/>
          <w:sz w:val="24"/>
          <w:lang w:val="en-GB" w:eastAsia="en-GB"/>
        </w:rPr>
      </w:pPr>
    </w:p>
    <w:p w14:paraId="29DFCB1B">
      <w:pPr>
        <w:spacing w:after="6" w:line="240" w:lineRule="auto"/>
        <w:rPr>
          <w:rFonts w:ascii="Times New Roman" w:hAnsi="Times New Roman" w:eastAsia="Times New Roman" w:cs="Times New Roman"/>
          <w:color w:val="000000"/>
          <w:sz w:val="24"/>
          <w:lang w:val="en-GB" w:eastAsia="en-GB"/>
        </w:rPr>
      </w:pPr>
    </w:p>
    <w:p w14:paraId="6EB49671">
      <w:pPr>
        <w:spacing w:after="6" w:line="240" w:lineRule="auto"/>
        <w:rPr>
          <w:rFonts w:ascii="Times New Roman" w:hAnsi="Times New Roman" w:eastAsia="Times New Roman" w:cs="Times New Roman"/>
          <w:color w:val="000000"/>
          <w:sz w:val="24"/>
          <w:lang w:val="en-GB" w:eastAsia="en-GB"/>
        </w:rPr>
      </w:pPr>
    </w:p>
    <w:p w14:paraId="748B647E">
      <w:pPr>
        <w:spacing w:after="6" w:line="240" w:lineRule="auto"/>
        <w:rPr>
          <w:rFonts w:ascii="Times New Roman" w:hAnsi="Times New Roman" w:eastAsia="Times New Roman" w:cs="Times New Roman"/>
          <w:color w:val="000000"/>
          <w:sz w:val="24"/>
          <w:lang w:val="en-GB" w:eastAsia="en-GB"/>
        </w:rPr>
      </w:pPr>
    </w:p>
    <w:p w14:paraId="222604C3">
      <w:pPr>
        <w:spacing w:after="6" w:line="240" w:lineRule="auto"/>
        <w:rPr>
          <w:rFonts w:ascii="Times New Roman" w:hAnsi="Times New Roman" w:eastAsia="Times New Roman" w:cs="Times New Roman"/>
          <w:color w:val="000000"/>
          <w:sz w:val="24"/>
          <w:lang w:val="en-GB" w:eastAsia="en-GB"/>
        </w:rPr>
      </w:pPr>
    </w:p>
    <w:p w14:paraId="580BC467">
      <w:pPr>
        <w:spacing w:after="6" w:line="240" w:lineRule="auto"/>
        <w:rPr>
          <w:rFonts w:ascii="Times New Roman" w:hAnsi="Times New Roman" w:eastAsia="Times New Roman" w:cs="Times New Roman"/>
          <w:color w:val="000000"/>
          <w:sz w:val="24"/>
          <w:lang w:val="en-GB" w:eastAsia="en-GB"/>
        </w:rPr>
      </w:pPr>
    </w:p>
    <w:p w14:paraId="23105615">
      <w:pPr>
        <w:spacing w:after="6" w:line="240" w:lineRule="auto"/>
        <w:rPr>
          <w:rFonts w:ascii="Times New Roman" w:hAnsi="Times New Roman" w:eastAsia="Times New Roman" w:cs="Times New Roman"/>
          <w:color w:val="000000"/>
          <w:sz w:val="24"/>
          <w:lang w:val="en-GB" w:eastAsia="en-GB"/>
        </w:rPr>
      </w:pPr>
    </w:p>
    <w:p w14:paraId="0029552E">
      <w:pPr>
        <w:spacing w:after="6" w:line="240" w:lineRule="auto"/>
        <w:rPr>
          <w:rFonts w:ascii="Times New Roman" w:hAnsi="Times New Roman" w:eastAsia="Times New Roman" w:cs="Times New Roman"/>
          <w:color w:val="000000"/>
          <w:sz w:val="24"/>
          <w:lang w:val="en-GB" w:eastAsia="en-GB"/>
        </w:rPr>
      </w:pPr>
    </w:p>
    <w:p w14:paraId="1CE58723">
      <w:pPr>
        <w:spacing w:after="6" w:line="240" w:lineRule="auto"/>
        <w:rPr>
          <w:rFonts w:ascii="Times New Roman" w:hAnsi="Times New Roman" w:eastAsia="Times New Roman" w:cs="Times New Roman"/>
          <w:color w:val="000000"/>
          <w:sz w:val="24"/>
          <w:lang w:val="en-GB" w:eastAsia="en-GB"/>
        </w:rPr>
      </w:pPr>
    </w:p>
    <w:p w14:paraId="1EC4020D">
      <w:pPr>
        <w:spacing w:after="6" w:line="240" w:lineRule="auto"/>
        <w:rPr>
          <w:rFonts w:ascii="Times New Roman" w:hAnsi="Times New Roman" w:eastAsia="Times New Roman" w:cs="Times New Roman"/>
          <w:color w:val="000000"/>
          <w:sz w:val="24"/>
          <w:lang w:val="en-GB" w:eastAsia="en-GB"/>
        </w:rPr>
      </w:pPr>
    </w:p>
    <w:p w14:paraId="0F052DC5">
      <w:pPr>
        <w:spacing w:after="6" w:line="240" w:lineRule="auto"/>
        <w:rPr>
          <w:rFonts w:ascii="Times New Roman" w:hAnsi="Times New Roman" w:eastAsia="Times New Roman" w:cs="Times New Roman"/>
          <w:color w:val="000000"/>
          <w:sz w:val="24"/>
          <w:lang w:val="en-GB" w:eastAsia="en-GB"/>
        </w:rPr>
      </w:pPr>
    </w:p>
    <w:p w14:paraId="2A250352">
      <w:pPr>
        <w:spacing w:after="6" w:line="240" w:lineRule="auto"/>
        <w:rPr>
          <w:rFonts w:ascii="Times New Roman" w:hAnsi="Times New Roman" w:eastAsia="Times New Roman" w:cs="Times New Roman"/>
          <w:color w:val="000000"/>
          <w:sz w:val="24"/>
          <w:lang w:val="en-GB" w:eastAsia="en-GB"/>
        </w:rPr>
      </w:pPr>
    </w:p>
    <w:p w14:paraId="512BE152">
      <w:pPr>
        <w:spacing w:after="240" w:line="240" w:lineRule="auto"/>
        <w:ind w:left="2151"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Standard Bidding Document </w:t>
      </w:r>
    </w:p>
    <w:p w14:paraId="0696B993">
      <w:pPr>
        <w:spacing w:after="257"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C089D46">
      <w:pPr>
        <w:spacing w:after="24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Table of Contents </w:t>
      </w:r>
    </w:p>
    <w:p w14:paraId="49BBC4D9">
      <w:pPr>
        <w:spacing w:after="252" w:line="240" w:lineRule="auto"/>
        <w:ind w:left="283"/>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sz w:val="24"/>
          <w:lang w:val="en-GB" w:eastAsia="en-GB"/>
        </w:rPr>
        <w:t xml:space="preserve"> </w:t>
      </w:r>
    </w:p>
    <w:p w14:paraId="1309CA7F">
      <w:pPr>
        <w:spacing w:after="243" w:line="244"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1 – Bidding Procedures </w:t>
      </w:r>
    </w:p>
    <w:p w14:paraId="11D2EC9E">
      <w:pPr>
        <w:spacing w:after="248"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1 – Instructions to Bidders </w:t>
      </w:r>
    </w:p>
    <w:p w14:paraId="1B6765B0">
      <w:pPr>
        <w:spacing w:after="247"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2 – Bid Data Sheet </w:t>
      </w:r>
    </w:p>
    <w:p w14:paraId="19977072">
      <w:pPr>
        <w:spacing w:after="248"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3 – Evaluation Methodology and Criteria  </w:t>
      </w:r>
    </w:p>
    <w:p w14:paraId="7D417800">
      <w:pPr>
        <w:spacing w:after="247"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4 – Bidding Forms </w:t>
      </w:r>
    </w:p>
    <w:p w14:paraId="0087D178">
      <w:pPr>
        <w:spacing w:after="252"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5 – Eligible Countries  </w:t>
      </w:r>
    </w:p>
    <w:p w14:paraId="65C66142">
      <w:pPr>
        <w:spacing w:after="243" w:line="244"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2 – Statement of Requirements </w:t>
      </w:r>
    </w:p>
    <w:p w14:paraId="1F509461">
      <w:pPr>
        <w:spacing w:after="254"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6 – Statement of Requirements </w:t>
      </w:r>
    </w:p>
    <w:p w14:paraId="5BE63034">
      <w:pPr>
        <w:spacing w:after="241" w:line="244"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3 – Contract </w:t>
      </w:r>
    </w:p>
    <w:p w14:paraId="62D65C09">
      <w:pPr>
        <w:spacing w:after="247"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7 – General Conditions of Contract for the Procurement of Supplies </w:t>
      </w:r>
    </w:p>
    <w:p w14:paraId="07250419">
      <w:pPr>
        <w:spacing w:after="248"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8 – Special Conditions of Contract </w:t>
      </w:r>
    </w:p>
    <w:p w14:paraId="7D24E30D">
      <w:pPr>
        <w:spacing w:after="176"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9 – Contract Forms </w:t>
      </w:r>
    </w:p>
    <w:p w14:paraId="38421A79">
      <w:pPr>
        <w:spacing w:after="5239" w:line="240" w:lineRule="auto"/>
        <w:ind w:left="113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C19CC82">
      <w:pPr>
        <w:spacing w:after="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692B776">
      <w:pPr>
        <w:keepNext/>
        <w:keepLines/>
        <w:spacing w:after="0"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Part 1 </w:t>
      </w:r>
    </w:p>
    <w:p w14:paraId="0D15D566">
      <w:pPr>
        <w:spacing w:after="1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2"/>
          <w:lang w:val="en-GB" w:eastAsia="en-GB"/>
        </w:rPr>
        <w:t xml:space="preserve"> </w:t>
      </w:r>
    </w:p>
    <w:p w14:paraId="7776FFC2">
      <w:pPr>
        <w:spacing w:after="317"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rPr>
        <mc:AlternateContent>
          <mc:Choice Requires="wpg">
            <w:drawing>
              <wp:inline distT="0" distB="0" distL="0" distR="0">
                <wp:extent cx="5604510" cy="27305"/>
                <wp:effectExtent l="0" t="0" r="0" b="1270"/>
                <wp:docPr id="8" name="Group 62230"/>
                <wp:cNvGraphicFramePr/>
                <a:graphic xmlns:a="http://schemas.openxmlformats.org/drawingml/2006/main">
                  <a:graphicData uri="http://schemas.microsoft.com/office/word/2010/wordprocessingGroup">
                    <wpg:wgp>
                      <wpg:cNvGrpSpPr/>
                      <wpg:grpSpPr>
                        <a:xfrm>
                          <a:off x="0" y="0"/>
                          <a:ext cx="5604510" cy="27305"/>
                          <a:chOff x="0" y="0"/>
                          <a:chExt cx="56046" cy="274"/>
                        </a:xfrm>
                      </wpg:grpSpPr>
                      <wps:wsp>
                        <wps:cNvPr id="9" name="Shape 79229"/>
                        <wps:cNvSpPr/>
                        <wps:spPr bwMode="auto">
                          <a:xfrm>
                            <a:off x="0" y="182"/>
                            <a:ext cx="56046" cy="92"/>
                          </a:xfrm>
                          <a:custGeom>
                            <a:avLst/>
                            <a:gdLst>
                              <a:gd name="T0" fmla="*/ 0 w 5604637"/>
                              <a:gd name="T1" fmla="*/ 0 h 9144"/>
                              <a:gd name="T2" fmla="*/ 5604637 w 5604637"/>
                              <a:gd name="T3" fmla="*/ 0 h 9144"/>
                              <a:gd name="T4" fmla="*/ 5604637 w 5604637"/>
                              <a:gd name="T5" fmla="*/ 9144 h 9144"/>
                              <a:gd name="T6" fmla="*/ 0 w 5604637"/>
                              <a:gd name="T7" fmla="*/ 9144 h 9144"/>
                              <a:gd name="T8" fmla="*/ 0 w 5604637"/>
                              <a:gd name="T9" fmla="*/ 0 h 9144"/>
                              <a:gd name="T10" fmla="*/ 0 w 5604637"/>
                              <a:gd name="T11" fmla="*/ 0 h 9144"/>
                              <a:gd name="T12" fmla="*/ 5604637 w 5604637"/>
                              <a:gd name="T13" fmla="*/ 9144 h 9144"/>
                            </a:gdLst>
                            <a:ahLst/>
                            <a:cxnLst>
                              <a:cxn ang="0">
                                <a:pos x="T0" y="T1"/>
                              </a:cxn>
                              <a:cxn ang="0">
                                <a:pos x="T2" y="T3"/>
                              </a:cxn>
                              <a:cxn ang="0">
                                <a:pos x="T4" y="T5"/>
                              </a:cxn>
                              <a:cxn ang="0">
                                <a:pos x="T6" y="T7"/>
                              </a:cxn>
                              <a:cxn ang="0">
                                <a:pos x="T8" y="T9"/>
                              </a:cxn>
                            </a:cxnLst>
                            <a:rect l="T10" t="T11" r="T12" b="T13"/>
                            <a:pathLst>
                              <a:path w="5604637" h="9144">
                                <a:moveTo>
                                  <a:pt x="0" y="0"/>
                                </a:moveTo>
                                <a:lnTo>
                                  <a:pt x="5604637" y="0"/>
                                </a:lnTo>
                                <a:lnTo>
                                  <a:pt x="5604637"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s:wsp>
                        <wps:cNvPr id="10" name="Shape 79230"/>
                        <wps:cNvSpPr/>
                        <wps:spPr bwMode="auto">
                          <a:xfrm>
                            <a:off x="0" y="0"/>
                            <a:ext cx="56046" cy="91"/>
                          </a:xfrm>
                          <a:custGeom>
                            <a:avLst/>
                            <a:gdLst>
                              <a:gd name="T0" fmla="*/ 0 w 5604637"/>
                              <a:gd name="T1" fmla="*/ 0 h 9144"/>
                              <a:gd name="T2" fmla="*/ 5604637 w 5604637"/>
                              <a:gd name="T3" fmla="*/ 0 h 9144"/>
                              <a:gd name="T4" fmla="*/ 5604637 w 5604637"/>
                              <a:gd name="T5" fmla="*/ 9144 h 9144"/>
                              <a:gd name="T6" fmla="*/ 0 w 5604637"/>
                              <a:gd name="T7" fmla="*/ 9144 h 9144"/>
                              <a:gd name="T8" fmla="*/ 0 w 5604637"/>
                              <a:gd name="T9" fmla="*/ 0 h 9144"/>
                              <a:gd name="T10" fmla="*/ 0 w 5604637"/>
                              <a:gd name="T11" fmla="*/ 0 h 9144"/>
                              <a:gd name="T12" fmla="*/ 5604637 w 5604637"/>
                              <a:gd name="T13" fmla="*/ 9144 h 9144"/>
                            </a:gdLst>
                            <a:ahLst/>
                            <a:cxnLst>
                              <a:cxn ang="0">
                                <a:pos x="T0" y="T1"/>
                              </a:cxn>
                              <a:cxn ang="0">
                                <a:pos x="T2" y="T3"/>
                              </a:cxn>
                              <a:cxn ang="0">
                                <a:pos x="T4" y="T5"/>
                              </a:cxn>
                              <a:cxn ang="0">
                                <a:pos x="T6" y="T7"/>
                              </a:cxn>
                              <a:cxn ang="0">
                                <a:pos x="T8" y="T9"/>
                              </a:cxn>
                            </a:cxnLst>
                            <a:rect l="T10" t="T11" r="T12" b="T13"/>
                            <a:pathLst>
                              <a:path w="5604637" h="9144">
                                <a:moveTo>
                                  <a:pt x="0" y="0"/>
                                </a:moveTo>
                                <a:lnTo>
                                  <a:pt x="5604637" y="0"/>
                                </a:lnTo>
                                <a:lnTo>
                                  <a:pt x="5604637"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62230" o:spid="_x0000_s1026" o:spt="203" style="height:2.15pt;width:441.3pt;" coordsize="56046,274" o:gfxdata="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">
                <o:lock v:ext="edit" aspectratio="f"/>
                <v:shape id="Shape 79229" o:spid="_x0000_s1026" o:spt="100" style="position:absolute;left:0;top:182;height:92;width:56046;" fillcolor="#000000" filled="t" stroked="f" coordsize="5604637,9144" o:gfxdata="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y4Kkm5AAAA2gAA&#10;AA8AAAAAAAAAAQAgAAAAIgAAAGRycy9kb3ducmV2LnhtbFBLAQIUABQAAAAIAIdO4kAzLwWeOwAA&#10;ADkAAAAQAAAAAAAAAAEAIAAAAAgBAABkcnMvc2hhcGV4bWwueG1sUEsFBgAAAAAGAAYAWwEAALID&#10;AAAAAA==&#10;" path="m0,0l5604637,0,5604637,9144,0,9144,0,0e">
                  <v:path o:connectlocs="0,0;56046,0;56046,92;0,92;0,0" o:connectangles="0,0,0,0,0"/>
                  <v:fill on="t" focussize="0,0"/>
                  <v:stroke on="f"/>
                  <v:imagedata o:title=""/>
                  <o:lock v:ext="edit" aspectratio="f"/>
                </v:shape>
                <v:shape id="Shape 79230" o:spid="_x0000_s1026" o:spt="100" style="position:absolute;left:0;top:0;height:91;width:56046;" fillcolor="#000000" filled="t" stroked="f" coordsize="5604637,9144" o:gfxdata="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OEQe8AAAA&#10;2wAAAA8AAAAAAAAAAQAgAAAAIgAAAGRycy9kb3ducmV2LnhtbFBLAQIUABQAAAAIAIdO4kAzLwWe&#10;OwAAADkAAAAQAAAAAAAAAAEAIAAAAAsBAABkcnMvc2hhcGV4bWwueG1sUEsFBgAAAAAGAAYAWwEA&#10;ALUDAAAAAA==&#10;" path="m0,0l5604637,0,5604637,9144,0,9144,0,0e">
                  <v:path o:connectlocs="0,0;56046,0;56046,91;0,91;0,0" o:connectangles="0,0,0,0,0"/>
                  <v:fill on="t" focussize="0,0"/>
                  <v:stroke on="f"/>
                  <v:imagedata o:title=""/>
                  <o:lock v:ext="edit" aspectratio="f"/>
                </v:shape>
                <w10:wrap type="none"/>
                <w10:anchorlock/>
              </v:group>
            </w:pict>
          </mc:Fallback>
        </mc:AlternateContent>
      </w:r>
    </w:p>
    <w:p w14:paraId="531F817F">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8A1481C">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BB33A2C">
      <w:pPr>
        <w:spacing w:after="132"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61710F2">
      <w:pPr>
        <w:spacing w:after="245" w:line="240" w:lineRule="auto"/>
        <w:ind w:left="576"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1 – Bidding Procedures </w:t>
      </w:r>
    </w:p>
    <w:p w14:paraId="64E2C5B5">
      <w:pPr>
        <w:spacing w:after="25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C524841">
      <w:pPr>
        <w:spacing w:after="250" w:line="244"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1 – Instructions to Bidders </w:t>
      </w:r>
    </w:p>
    <w:p w14:paraId="3CA138DA">
      <w:pPr>
        <w:spacing w:after="250" w:line="244"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2 – Bid Data Sheet </w:t>
      </w:r>
    </w:p>
    <w:p w14:paraId="77C2C70C">
      <w:pPr>
        <w:spacing w:after="250" w:line="244"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3 – Evaluation Methodology and Criteria </w:t>
      </w:r>
    </w:p>
    <w:p w14:paraId="7E514900">
      <w:pPr>
        <w:spacing w:after="250" w:line="244"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4 – Bidding Forms </w:t>
      </w:r>
    </w:p>
    <w:p w14:paraId="57F827CE">
      <w:pPr>
        <w:spacing w:after="250" w:line="244"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5 – Eligible Countries </w:t>
      </w:r>
    </w:p>
    <w:p w14:paraId="03E2AE57">
      <w:pPr>
        <w:spacing w:after="24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90F3467">
      <w:pPr>
        <w:spacing w:after="12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116920D">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1CBCB79">
      <w:pPr>
        <w:spacing w:after="742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38835B7">
      <w:pPr>
        <w:spacing w:after="0" w:line="240" w:lineRule="auto"/>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0"/>
          <w:lang w:val="en-GB" w:eastAsia="en-GB"/>
        </w:rPr>
        <w:t xml:space="preserve"> </w:t>
      </w:r>
      <w:r>
        <w:rPr>
          <w:rFonts w:ascii="Times New Roman" w:hAnsi="Times New Roman" w:eastAsia="Times New Roman" w:cs="Times New Roman"/>
          <w:color w:val="000000"/>
          <w:sz w:val="20"/>
          <w:lang w:val="en-GB" w:eastAsia="en-GB"/>
        </w:rPr>
        <w:tab/>
      </w:r>
      <w:r>
        <w:rPr>
          <w:rFonts w:ascii="Times New Roman" w:hAnsi="Times New Roman" w:eastAsia="Times New Roman" w:cs="Times New Roman"/>
          <w:color w:val="000000"/>
          <w:sz w:val="20"/>
          <w:lang w:val="en-GB" w:eastAsia="en-GB"/>
        </w:rPr>
        <w:t xml:space="preserve"> </w:t>
      </w:r>
    </w:p>
    <w:p w14:paraId="20946FA6">
      <w:pPr>
        <w:keepNext/>
        <w:keepLines/>
        <w:spacing w:after="0"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Part 2 </w:t>
      </w:r>
    </w:p>
    <w:p w14:paraId="3D071E8B">
      <w:pPr>
        <w:spacing w:after="1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2"/>
          <w:lang w:val="en-GB" w:eastAsia="en-GB"/>
        </w:rPr>
        <w:t xml:space="preserve"> </w:t>
      </w:r>
    </w:p>
    <w:p w14:paraId="69D8C2A1">
      <w:pPr>
        <w:spacing w:after="317"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rPr>
        <mc:AlternateContent>
          <mc:Choice Requires="wpg">
            <w:drawing>
              <wp:inline distT="0" distB="0" distL="0" distR="0">
                <wp:extent cx="5708015" cy="27305"/>
                <wp:effectExtent l="0" t="0" r="0" b="1270"/>
                <wp:docPr id="1" name="Group 62292"/>
                <wp:cNvGraphicFramePr/>
                <a:graphic xmlns:a="http://schemas.openxmlformats.org/drawingml/2006/main">
                  <a:graphicData uri="http://schemas.microsoft.com/office/word/2010/wordprocessingGroup">
                    <wpg:wgp>
                      <wpg:cNvGrpSpPr/>
                      <wpg:grpSpPr>
                        <a:xfrm>
                          <a:off x="0" y="0"/>
                          <a:ext cx="5708015" cy="27305"/>
                          <a:chOff x="0" y="0"/>
                          <a:chExt cx="57082" cy="274"/>
                        </a:xfrm>
                      </wpg:grpSpPr>
                      <wps:wsp>
                        <wps:cNvPr id="2" name="Shape 79231"/>
                        <wps:cNvSpPr/>
                        <wps:spPr bwMode="auto">
                          <a:xfrm>
                            <a:off x="0" y="182"/>
                            <a:ext cx="57082" cy="92"/>
                          </a:xfrm>
                          <a:custGeom>
                            <a:avLst/>
                            <a:gdLst>
                              <a:gd name="T0" fmla="*/ 0 w 5708270"/>
                              <a:gd name="T1" fmla="*/ 0 h 9144"/>
                              <a:gd name="T2" fmla="*/ 5708270 w 5708270"/>
                              <a:gd name="T3" fmla="*/ 0 h 9144"/>
                              <a:gd name="T4" fmla="*/ 5708270 w 5708270"/>
                              <a:gd name="T5" fmla="*/ 9144 h 9144"/>
                              <a:gd name="T6" fmla="*/ 0 w 5708270"/>
                              <a:gd name="T7" fmla="*/ 9144 h 9144"/>
                              <a:gd name="T8" fmla="*/ 0 w 5708270"/>
                              <a:gd name="T9" fmla="*/ 0 h 9144"/>
                              <a:gd name="T10" fmla="*/ 0 w 5708270"/>
                              <a:gd name="T11" fmla="*/ 0 h 9144"/>
                              <a:gd name="T12" fmla="*/ 5708270 w 5708270"/>
                              <a:gd name="T13" fmla="*/ 9144 h 9144"/>
                            </a:gdLst>
                            <a:ahLst/>
                            <a:cxnLst>
                              <a:cxn ang="0">
                                <a:pos x="T0" y="T1"/>
                              </a:cxn>
                              <a:cxn ang="0">
                                <a:pos x="T2" y="T3"/>
                              </a:cxn>
                              <a:cxn ang="0">
                                <a:pos x="T4" y="T5"/>
                              </a:cxn>
                              <a:cxn ang="0">
                                <a:pos x="T6" y="T7"/>
                              </a:cxn>
                              <a:cxn ang="0">
                                <a:pos x="T8" y="T9"/>
                              </a:cxn>
                            </a:cxnLst>
                            <a:rect l="T10" t="T11" r="T12" b="T13"/>
                            <a:pathLst>
                              <a:path w="5708270" h="9144">
                                <a:moveTo>
                                  <a:pt x="0" y="0"/>
                                </a:moveTo>
                                <a:lnTo>
                                  <a:pt x="5708270" y="0"/>
                                </a:lnTo>
                                <a:lnTo>
                                  <a:pt x="57082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s:wsp>
                        <wps:cNvPr id="7" name="Shape 79232"/>
                        <wps:cNvSpPr/>
                        <wps:spPr bwMode="auto">
                          <a:xfrm>
                            <a:off x="0" y="0"/>
                            <a:ext cx="57082" cy="91"/>
                          </a:xfrm>
                          <a:custGeom>
                            <a:avLst/>
                            <a:gdLst>
                              <a:gd name="T0" fmla="*/ 0 w 5708270"/>
                              <a:gd name="T1" fmla="*/ 0 h 9144"/>
                              <a:gd name="T2" fmla="*/ 5708270 w 5708270"/>
                              <a:gd name="T3" fmla="*/ 0 h 9144"/>
                              <a:gd name="T4" fmla="*/ 5708270 w 5708270"/>
                              <a:gd name="T5" fmla="*/ 9144 h 9144"/>
                              <a:gd name="T6" fmla="*/ 0 w 5708270"/>
                              <a:gd name="T7" fmla="*/ 9144 h 9144"/>
                              <a:gd name="T8" fmla="*/ 0 w 5708270"/>
                              <a:gd name="T9" fmla="*/ 0 h 9144"/>
                              <a:gd name="T10" fmla="*/ 0 w 5708270"/>
                              <a:gd name="T11" fmla="*/ 0 h 9144"/>
                              <a:gd name="T12" fmla="*/ 5708270 w 5708270"/>
                              <a:gd name="T13" fmla="*/ 9144 h 9144"/>
                            </a:gdLst>
                            <a:ahLst/>
                            <a:cxnLst>
                              <a:cxn ang="0">
                                <a:pos x="T0" y="T1"/>
                              </a:cxn>
                              <a:cxn ang="0">
                                <a:pos x="T2" y="T3"/>
                              </a:cxn>
                              <a:cxn ang="0">
                                <a:pos x="T4" y="T5"/>
                              </a:cxn>
                              <a:cxn ang="0">
                                <a:pos x="T6" y="T7"/>
                              </a:cxn>
                              <a:cxn ang="0">
                                <a:pos x="T8" y="T9"/>
                              </a:cxn>
                            </a:cxnLst>
                            <a:rect l="T10" t="T11" r="T12" b="T13"/>
                            <a:pathLst>
                              <a:path w="5708270" h="9144">
                                <a:moveTo>
                                  <a:pt x="0" y="0"/>
                                </a:moveTo>
                                <a:lnTo>
                                  <a:pt x="5708270" y="0"/>
                                </a:lnTo>
                                <a:lnTo>
                                  <a:pt x="57082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62292" o:spid="_x0000_s1026" o:spt="203" style="height:2.15pt;width:449.45pt;" coordsize="57082,274" o:gfxdata="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DX/eNnVAAAAAwEAAA8AAAAA&#10;AAAAAQAgAAAAIgAAAGRycy9kb3ducmV2LnhtbFBLAQIUABQAAAAIAIdO4kBlEoEepgMAAPwPAAAO&#10;AAAAAAAAAAEAIAAAACQBAABkcnMvZTJvRG9jLnhtbFBLBQYAAAAABgAGAFkBAAA8BwAAAAA=&#10;">
                <o:lock v:ext="edit" aspectratio="f"/>
                <v:shape id="Shape 79231" o:spid="_x0000_s1026" o:spt="100" style="position:absolute;left:0;top:182;height:92;width:57082;" fillcolor="#000000" filled="t" stroked="f" coordsize="5708270,9144" o:gfxdata="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HRSvQAA&#10;ANoAAAAPAAAAAAAAAAEAIAAAACIAAABkcnMvZG93bnJldi54bWxQSwECFAAUAAAACACHTuJAMy8F&#10;njsAAAA5AAAAEAAAAAAAAAABACAAAAAMAQAAZHJzL3NoYXBleG1sLnhtbFBLBQYAAAAABgAGAFsB&#10;AAC2AwAAAAA=&#10;" path="m0,0l5708270,0,5708270,9144,0,9144,0,0e">
                  <v:path o:connectlocs="0,0;57082,0;57082,92;0,92;0,0" o:connectangles="0,0,0,0,0"/>
                  <v:fill on="t" focussize="0,0"/>
                  <v:stroke on="f"/>
                  <v:imagedata o:title=""/>
                  <o:lock v:ext="edit" aspectratio="f"/>
                </v:shape>
                <v:shape id="Shape 79232" o:spid="_x0000_s1026" o:spt="100" style="position:absolute;left:0;top:0;height:91;width:57082;" fillcolor="#000000" filled="t" stroked="f" coordsize="5708270,9144" o:gfxdata="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t9fKvQAA&#10;ANoAAAAPAAAAAAAAAAEAIAAAACIAAABkcnMvZG93bnJldi54bWxQSwECFAAUAAAACACHTuJAMy8F&#10;njsAAAA5AAAAEAAAAAAAAAABACAAAAAMAQAAZHJzL3NoYXBleG1sLnhtbFBLBQYAAAAABgAGAFsB&#10;AAC2AwAAAAA=&#10;" path="m0,0l5708270,0,5708270,9144,0,9144,0,0e">
                  <v:path o:connectlocs="0,0;57082,0;57082,91;0,91;0,0" o:connectangles="0,0,0,0,0"/>
                  <v:fill on="t" focussize="0,0"/>
                  <v:stroke on="f"/>
                  <v:imagedata o:title=""/>
                  <o:lock v:ext="edit" aspectratio="f"/>
                </v:shape>
                <w10:wrap type="none"/>
                <w10:anchorlock/>
              </v:group>
            </w:pict>
          </mc:Fallback>
        </mc:AlternateContent>
      </w:r>
    </w:p>
    <w:p w14:paraId="3DBB464C">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31BDF75">
      <w:pPr>
        <w:spacing w:after="131"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90B12D1">
      <w:pPr>
        <w:spacing w:after="245" w:line="240" w:lineRule="auto"/>
        <w:ind w:left="278"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2 – Statement of Requirements </w:t>
      </w:r>
    </w:p>
    <w:p w14:paraId="01FF57EA">
      <w:pPr>
        <w:spacing w:after="25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12FACFE">
      <w:pPr>
        <w:spacing w:after="250" w:line="244"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6 – Statement of Requirements </w:t>
      </w:r>
    </w:p>
    <w:p w14:paraId="28249DF8">
      <w:pPr>
        <w:spacing w:after="12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7F7B4C0">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DE9F665">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A657FC8">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7EC86C5">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8CCFB38">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0D82874">
      <w:pPr>
        <w:spacing w:after="992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F43B071">
      <w:pPr>
        <w:spacing w:after="132" w:line="240"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94D1D71">
      <w:pPr>
        <w:spacing w:after="245" w:line="240" w:lineRule="auto"/>
        <w:ind w:left="648"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3 – Contract Forms </w:t>
      </w:r>
    </w:p>
    <w:p w14:paraId="618BF019">
      <w:pPr>
        <w:spacing w:after="256" w:line="240" w:lineRule="auto"/>
        <w:ind w:left="63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EAF0A99">
      <w:pPr>
        <w:spacing w:after="250" w:line="244" w:lineRule="auto"/>
        <w:ind w:left="2395" w:right="-10" w:hanging="1844"/>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7 – General Conditions of Contract for the Procurement of Supplies </w:t>
      </w:r>
    </w:p>
    <w:p w14:paraId="6136DE15">
      <w:pPr>
        <w:spacing w:after="250" w:line="244"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8 – Special Conditions of Contract </w:t>
      </w:r>
    </w:p>
    <w:p w14:paraId="63C0BE0C">
      <w:pPr>
        <w:spacing w:after="9939" w:line="244" w:lineRule="auto"/>
        <w:ind w:left="561" w:right="-10" w:hanging="10"/>
        <w:rPr>
          <w:rFonts w:ascii="Times New Roman" w:hAnsi="Times New Roman" w:eastAsia="Times New Roman" w:cs="Times New Roman"/>
          <w:color w:val="000000"/>
          <w:sz w:val="40"/>
          <w:lang w:val="en-GB" w:eastAsia="en-GB"/>
        </w:rPr>
      </w:pPr>
      <w:r>
        <w:rPr>
          <w:rFonts w:ascii="Times New Roman" w:hAnsi="Times New Roman" w:eastAsia="Times New Roman" w:cs="Times New Roman"/>
          <w:color w:val="000000"/>
          <w:sz w:val="40"/>
          <w:lang w:val="en-GB" w:eastAsia="en-GB"/>
        </w:rPr>
        <w:t xml:space="preserve">Section 9 – Contract Forms </w:t>
      </w:r>
    </w:p>
    <w:p w14:paraId="599E49AB">
      <w:pPr>
        <w:pBdr>
          <w:bottom w:val="single" w:color="auto" w:sz="4" w:space="0"/>
        </w:pBdr>
        <w:spacing w:after="15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Section 1.  Instructions to Bidders </w:t>
      </w:r>
    </w:p>
    <w:p w14:paraId="5E974194">
      <w:pPr>
        <w:spacing w:after="247" w:line="240" w:lineRule="auto"/>
        <w:rPr>
          <w:rFonts w:ascii="Times New Roman" w:hAnsi="Times New Roman" w:eastAsia="Times New Roman" w:cs="Times New Roman"/>
          <w:b/>
          <w:color w:val="000000"/>
          <w:sz w:val="40"/>
          <w:lang w:val="en-GB" w:eastAsia="en-GB"/>
        </w:rPr>
      </w:pPr>
    </w:p>
    <w:p w14:paraId="76EC6B72">
      <w:pPr>
        <w:spacing w:after="247"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Part 1:</w:t>
      </w:r>
      <w:r>
        <w:rPr>
          <w:rFonts w:ascii="Times New Roman" w:hAnsi="Times New Roman" w:eastAsia="Times New Roman" w:cs="Times New Roman"/>
          <w:b/>
          <w:color w:val="000000"/>
          <w:sz w:val="28"/>
          <w:lang w:val="en-GB" w:eastAsia="en-GB"/>
        </w:rPr>
        <w:t xml:space="preserve">  </w:t>
      </w:r>
      <w:r>
        <w:rPr>
          <w:rFonts w:ascii="Times New Roman" w:hAnsi="Times New Roman" w:eastAsia="Times New Roman" w:cs="Times New Roman"/>
          <w:b/>
          <w:color w:val="000000"/>
          <w:sz w:val="40"/>
          <w:lang w:val="en-GB" w:eastAsia="en-GB"/>
        </w:rPr>
        <w:t xml:space="preserve">Section 1. Instructions to Bidders </w:t>
      </w:r>
    </w:p>
    <w:p w14:paraId="7D1A64DE">
      <w:pPr>
        <w:keepNext/>
        <w:keepLines/>
        <w:spacing w:after="126"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A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General </w:t>
      </w:r>
    </w:p>
    <w:p w14:paraId="774B29FA">
      <w:pPr>
        <w:numPr>
          <w:ilvl w:val="0"/>
          <w:numId w:val="4"/>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Scope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E9446B4">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in the Bid Data Sheet (BDS), invites bids for the provision of Supplies or Services as specified in Section 6, Statement of Requirements. Bids are invited for an estimated quantity of Supplies or Services as specified in Section 6, Statement of Requirements, under a framework contract arrangement. The Instructions to Bidders should be read in conjunction with the BDS. The subject and procurement reference number, and number of lots of this Bidding Document are provided in the BDS. </w:t>
      </w:r>
    </w:p>
    <w:p w14:paraId="09C5E170">
      <w:pPr>
        <w:numPr>
          <w:ilvl w:val="1"/>
          <w:numId w:val="4"/>
        </w:numPr>
        <w:spacing w:after="0" w:line="391"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Throughout these Bidding Documents: (a) the term “in writing” means communicated in written form with proof of </w:t>
      </w:r>
    </w:p>
    <w:p w14:paraId="09E63EDD">
      <w:pPr>
        <w:spacing w:after="176" w:line="244" w:lineRule="auto"/>
        <w:ind w:left="1217"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receipt; </w:t>
      </w:r>
    </w:p>
    <w:p w14:paraId="4BA3DD46">
      <w:pPr>
        <w:numPr>
          <w:ilvl w:val="2"/>
          <w:numId w:val="5"/>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context so requires, singular means plural and vice versa; and </w:t>
      </w:r>
    </w:p>
    <w:p w14:paraId="0E2A5EFF">
      <w:pPr>
        <w:numPr>
          <w:ilvl w:val="2"/>
          <w:numId w:val="5"/>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“day” means working day. </w:t>
      </w:r>
    </w:p>
    <w:p w14:paraId="64D21E8E">
      <w:pPr>
        <w:numPr>
          <w:ilvl w:val="0"/>
          <w:numId w:val="4"/>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Source of Funds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D8655D9">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in the BDS has an approved budget from Government funds towards the cost of the procurement named in the BDS.  The Procuring and Disposing Entity intends to use these funds to place a contract for which these Bidding Documents are issued. </w:t>
      </w:r>
    </w:p>
    <w:p w14:paraId="5E6E87E5">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Payments will be made directly by the Procuring and Disposing Entity for each calloff order and will be subject in all respects to the terms and conditions of the resulting contract placed by the Procuring and Disposing Entity. </w:t>
      </w:r>
    </w:p>
    <w:p w14:paraId="19C89682">
      <w:pPr>
        <w:numPr>
          <w:ilvl w:val="0"/>
          <w:numId w:val="4"/>
        </w:numPr>
        <w:spacing w:after="226"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Corrupt Practices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227B4A13">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It is the Government of Uganda’s policy to require that Procuring and Disposing Entities, as well as Bidders and Providers observe the highest standards of ethics during procurement and the execution of contracts.  In pursuit of this policy, the Government of Uganda represented by the Public Procurement and Disposal of Public Assets Authority (herein referred to as the Authority);</w:t>
      </w:r>
      <w:r>
        <w:rPr>
          <w:rFonts w:ascii="Times New Roman" w:hAnsi="Times New Roman" w:eastAsia="Times New Roman" w:cs="Times New Roman"/>
          <w:b/>
          <w:color w:val="000000"/>
          <w:sz w:val="2"/>
          <w:lang w:val="en-GB" w:eastAsia="en-GB"/>
        </w:rPr>
        <w:t xml:space="preserve"> </w:t>
      </w:r>
    </w:p>
    <w:p w14:paraId="164760DD">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defines, for the purposes of this provision, the terms set forth below as follows: </w:t>
      </w:r>
    </w:p>
    <w:p w14:paraId="1508AD8C">
      <w:pPr>
        <w:numPr>
          <w:ilvl w:val="3"/>
          <w:numId w:val="4"/>
        </w:numPr>
        <w:spacing w:after="176" w:line="244"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“corrupt practice” includes the offering, giving, receiving, or soliciting of anything of value to influence the action of a public official in the procurement process or in contract execution; and </w:t>
      </w:r>
    </w:p>
    <w:p w14:paraId="588FF018">
      <w:pPr>
        <w:numPr>
          <w:ilvl w:val="3"/>
          <w:numId w:val="4"/>
        </w:numPr>
        <w:spacing w:after="176" w:line="244"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“fraudulent practice” includes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 competitive levels and to deprive the Procuring and Disposing Entity of the benefits of free and open competition; </w:t>
      </w:r>
    </w:p>
    <w:p w14:paraId="571D34E4">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will reject a recommendation for award if it determines that the Bidder recommended for award has engaged in corrupt or fraudulent practices in competing for the Contract; </w:t>
      </w:r>
    </w:p>
    <w:p w14:paraId="5EDF2968">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will suspend a Provider from engaging in any public procurement proceeding for a stated period of time, if it at any time determines that the Provider has engaged in corrupt or fraudulent practices in competing for, or in executing, a Government contract. </w:t>
      </w:r>
    </w:p>
    <w:p w14:paraId="386D375A">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Furthermore, Bidders shall be aware of the provision stated in Sub-Clause 3.2 and Sub-Clause 35.1 (a)(iii) of the General Conditions of Contract. </w:t>
      </w:r>
    </w:p>
    <w:p w14:paraId="5519FF27">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Bidder or Provider during the procurement or the execution of that contract, without the Procuring and Disposing Entity having taken timely and appropriate action satisfactory to the Government to remedy the situation. </w:t>
      </w:r>
    </w:p>
    <w:p w14:paraId="6E1DA252">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Government of Uganda requires representatives of both the Procuring and Disposing Entities and of Bidders and Providers to adhere to the relevant codes of ethical conduct.  The Code of Ethical Conduct for Bidders and Providers is available from the Authority and Bidders are required to indicate their acceptance of this Code through the declarations in the Bid Submission Sheet. </w:t>
      </w:r>
    </w:p>
    <w:p w14:paraId="03151BF5">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communications between a Bidder and the Procuring and Disposing Entity related to matters of alleged fraud or corruption must be made in writing and addressed to the Accounting Officer of the Procuring and Disposing Entity. </w:t>
      </w:r>
    </w:p>
    <w:p w14:paraId="5A338353">
      <w:pPr>
        <w:numPr>
          <w:ilvl w:val="0"/>
          <w:numId w:val="4"/>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Eligible Bidders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5F5B289">
      <w:pPr>
        <w:numPr>
          <w:ilvl w:val="1"/>
          <w:numId w:val="4"/>
        </w:numPr>
        <w:spacing w:after="0"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and all parties constituting the Bidder, shall meet the following criteria to be eligible to participate in public procurement: </w:t>
      </w:r>
    </w:p>
    <w:p w14:paraId="21D5FF89">
      <w:pPr>
        <w:numPr>
          <w:ilvl w:val="2"/>
          <w:numId w:val="4"/>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has the legal capacity to enter into a contract; </w:t>
      </w:r>
    </w:p>
    <w:p w14:paraId="7769BD3F">
      <w:pPr>
        <w:numPr>
          <w:ilvl w:val="2"/>
          <w:numId w:val="4"/>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not: </w:t>
      </w:r>
    </w:p>
    <w:p w14:paraId="31293CAE">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insolvent; </w:t>
      </w:r>
    </w:p>
    <w:p w14:paraId="167E9CA6">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receivership; </w:t>
      </w:r>
    </w:p>
    <w:p w14:paraId="3B46FDF5">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bankrupt; or </w:t>
      </w:r>
    </w:p>
    <w:p w14:paraId="306423FA">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being wound up </w:t>
      </w:r>
    </w:p>
    <w:p w14:paraId="50544C7D">
      <w:pPr>
        <w:numPr>
          <w:ilvl w:val="2"/>
          <w:numId w:val="7"/>
        </w:numPr>
        <w:spacing w:after="0" w:line="240" w:lineRule="auto"/>
        <w:ind w:left="1560" w:right="1" w:hanging="42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bidder’s business activities have not been suspended; </w:t>
      </w:r>
    </w:p>
    <w:p w14:paraId="7AF4A7D5">
      <w:pPr>
        <w:numPr>
          <w:ilvl w:val="2"/>
          <w:numId w:val="7"/>
        </w:numPr>
        <w:tabs>
          <w:tab w:val="left" w:pos="1560"/>
        </w:tabs>
        <w:spacing w:after="0"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not the subject of legal proceedings for any of the </w:t>
      </w:r>
    </w:p>
    <w:p w14:paraId="789C6438">
      <w:pPr>
        <w:spacing w:after="0" w:line="240" w:lineRule="auto"/>
        <w:ind w:left="1450"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circumstances in (b); and </w:t>
      </w:r>
    </w:p>
    <w:p w14:paraId="3F68C34D">
      <w:pPr>
        <w:numPr>
          <w:ilvl w:val="2"/>
          <w:numId w:val="7"/>
        </w:numPr>
        <w:spacing w:after="0" w:line="240" w:lineRule="auto"/>
        <w:ind w:left="1560" w:right="1" w:hanging="42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has fulfilled his or her obligations to pay taxes and social security contributions. </w:t>
      </w:r>
    </w:p>
    <w:p w14:paraId="14F1F0EF">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be a natural person, private entity, government-owned entity, subject to ITB Sub-Clause 4.6, any combination of them with a formal intent to enter into an agreement or under an existing agreement in the form of a joint venture, consortium, or association.  In the case of a joint venture, consortium, or association, unless otherwise specified in the BDS, all parties shall be jointly and severally liable. </w:t>
      </w:r>
    </w:p>
    <w:p w14:paraId="755F5146">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and all parties constituting the Bidder including sub-contractors, shall have the nationality of an eligible country, in accordance with Section 5,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for any part of the Contract including related services. </w:t>
      </w:r>
    </w:p>
    <w:p w14:paraId="2F079B2F">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shall not have a conflict of interest.  All Bidders found to be in conflict of interest shall be disqualified.  A Bidder may be considered to have a conflict of interest with one or more parties in this bidding process, if they:  </w:t>
      </w:r>
    </w:p>
    <w:p w14:paraId="6025F03E">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controlling shareholders in common; or </w:t>
      </w:r>
    </w:p>
    <w:p w14:paraId="7D71800F">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 or have received any direct or indirect subsidy from any of them; or </w:t>
      </w:r>
    </w:p>
    <w:p w14:paraId="50BC9C9B">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the same legal representative for purposes of this bid; or </w:t>
      </w:r>
    </w:p>
    <w:p w14:paraId="3980357B">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a relationship with each other, directly or through common third parties, that puts them in a position to have access to information about or influence on the bid of another Bidder, or influence the decisions of the Procuring and Disposing Entity regarding this bidding process; or </w:t>
      </w:r>
    </w:p>
    <w:p w14:paraId="74EE77E1">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 more than one bid in this bidding process, except for alternative offers permitted under ITB Clause 13.  However, this does not limit the participation of subcontractors in more than one bid, or as Bidders and subcontractors simultaneously; or  </w:t>
      </w:r>
    </w:p>
    <w:p w14:paraId="508ED7C0">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participated as a contractor or consultant in the preparation of the design or technical specifications of the Supplies or services that are the subject of the bid. </w:t>
      </w:r>
    </w:p>
    <w:p w14:paraId="5B5229B8">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firm that is under a declaration of suspension by the Authority in accordance with ITB Clause 3.1 (c), at the date of the deadline for bid submission or thereafter, shall be disqualified.  </w:t>
      </w:r>
    </w:p>
    <w:p w14:paraId="28E7977E">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Government-owned enterprises shall be eligible only if they can establish that they are legally and financially autonomous and operate under commercial law. </w:t>
      </w:r>
    </w:p>
    <w:p w14:paraId="606F92D6">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Bidders shall provide such evidence of their continued eligibility satisfactory to the Procuring and Disposing Entity, as the Procuring and Disposing Entity shall reasonably request. </w:t>
      </w:r>
    </w:p>
    <w:p w14:paraId="30625B24">
      <w:pPr>
        <w:numPr>
          <w:ilvl w:val="0"/>
          <w:numId w:val="4"/>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Eligible Supplies or Services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8489557">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Supplies or Services to be supplied under the Contract shall have as their country of origin an eligible country in accordance with Section 5, Eligible Countries. </w:t>
      </w:r>
    </w:p>
    <w:p w14:paraId="08512B16">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purposes of this Clause, the term “Supplies”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p>
    <w:p w14:paraId="4BAC9E7E">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 “country of origin” means the country where the Supplies have been mined, grown, cultivated, produced, manufactured, or processed, or through manufacture, processing, or assembly, another commercially recognised article results that differs substantially in its basic characteristics from its imported components. </w:t>
      </w:r>
    </w:p>
    <w:p w14:paraId="38DCB8A6">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nationality of the Provider that produces, assembles, distributes, or sells the Supplies shall not determine their origin. </w:t>
      </w:r>
    </w:p>
    <w:p w14:paraId="02F2065C">
      <w:pPr>
        <w:numPr>
          <w:ilvl w:val="1"/>
          <w:numId w:val="4"/>
        </w:numPr>
        <w:spacing w:after="252"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required in the BDS, the Bidder shall demonstrate that it has been duly authorised by the Manufacturer of the Supplies to supply, in the Republic of Uganda, the Supplies indicated in its bid.  </w:t>
      </w:r>
    </w:p>
    <w:p w14:paraId="32E46EC3">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B.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Bidding Document </w:t>
      </w:r>
    </w:p>
    <w:p w14:paraId="2F2526B9">
      <w:pPr>
        <w:numPr>
          <w:ilvl w:val="0"/>
          <w:numId w:val="8"/>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Contents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98D6F1F">
      <w:pPr>
        <w:numPr>
          <w:ilvl w:val="1"/>
          <w:numId w:val="8"/>
        </w:numPr>
        <w:spacing w:after="176"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Bidding Document consists of Parts 1, 2, and 3, which include all the Sections indicated below, and should be read in conjunction with any addenda issued in accordance with ITB Clause 8. </w:t>
      </w:r>
    </w:p>
    <w:p w14:paraId="5097603A">
      <w:pPr>
        <w:spacing w:after="135" w:line="244" w:lineRule="auto"/>
        <w:ind w:left="11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1    Bidding Procedures </w:t>
      </w:r>
    </w:p>
    <w:p w14:paraId="66B8B8DB">
      <w:pPr>
        <w:numPr>
          <w:ilvl w:val="2"/>
          <w:numId w:val="8"/>
        </w:numPr>
        <w:spacing w:after="81"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1. Instructions to Bidders (ITB) </w:t>
      </w:r>
    </w:p>
    <w:p w14:paraId="257648A5">
      <w:pPr>
        <w:numPr>
          <w:ilvl w:val="2"/>
          <w:numId w:val="8"/>
        </w:numPr>
        <w:spacing w:after="81"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2. Bid Data Sheet (BDS) </w:t>
      </w:r>
    </w:p>
    <w:p w14:paraId="1A53DAAE">
      <w:pPr>
        <w:numPr>
          <w:ilvl w:val="2"/>
          <w:numId w:val="8"/>
        </w:numPr>
        <w:spacing w:after="82"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3. Evaluation Methodology and Criteria </w:t>
      </w:r>
    </w:p>
    <w:p w14:paraId="2C264CC8">
      <w:pPr>
        <w:numPr>
          <w:ilvl w:val="2"/>
          <w:numId w:val="8"/>
        </w:numPr>
        <w:spacing w:after="82"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4. Bidding Forms </w:t>
      </w:r>
    </w:p>
    <w:p w14:paraId="202E2F82">
      <w:pPr>
        <w:numPr>
          <w:ilvl w:val="2"/>
          <w:numId w:val="8"/>
        </w:numPr>
        <w:spacing w:after="176"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5. Eligible Countries </w:t>
      </w:r>
    </w:p>
    <w:p w14:paraId="482D2C8C">
      <w:pPr>
        <w:spacing w:after="135" w:line="244" w:lineRule="auto"/>
        <w:ind w:left="11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2   Statement of Requirements </w:t>
      </w:r>
    </w:p>
    <w:p w14:paraId="76605668">
      <w:pPr>
        <w:numPr>
          <w:ilvl w:val="2"/>
          <w:numId w:val="8"/>
        </w:numPr>
        <w:spacing w:after="176" w:line="345"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6. Statement of Requirements  </w:t>
      </w:r>
    </w:p>
    <w:p w14:paraId="793102C4">
      <w:pPr>
        <w:numPr>
          <w:ilvl w:val="2"/>
          <w:numId w:val="8"/>
        </w:numPr>
        <w:spacing w:after="81"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7. General Conditions of Contract (GCC) for the Procurement of  Supplies or Services </w:t>
      </w:r>
    </w:p>
    <w:p w14:paraId="58F7F193">
      <w:pPr>
        <w:numPr>
          <w:ilvl w:val="2"/>
          <w:numId w:val="8"/>
        </w:numPr>
        <w:spacing w:after="82"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8. Special Conditions of Contract (SCC) </w:t>
      </w:r>
    </w:p>
    <w:p w14:paraId="4B3F9576">
      <w:pPr>
        <w:numPr>
          <w:ilvl w:val="2"/>
          <w:numId w:val="8"/>
        </w:numPr>
        <w:spacing w:after="176"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9. Contract Forms </w:t>
      </w:r>
    </w:p>
    <w:p w14:paraId="210BC960">
      <w:pPr>
        <w:numPr>
          <w:ilvl w:val="1"/>
          <w:numId w:val="8"/>
        </w:numPr>
        <w:spacing w:after="176"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Notice or any Pre-qualification Notice is not part of the Bidding Document. </w:t>
      </w:r>
    </w:p>
    <w:p w14:paraId="2F0AE326">
      <w:pPr>
        <w:numPr>
          <w:ilvl w:val="1"/>
          <w:numId w:val="8"/>
        </w:numPr>
        <w:spacing w:after="0"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Bidders who did not obtain the Bidding Document directly from the Procuring and Disposing Entity will be rejected during evaluation.  Where a Bidding Document is obtained from the Procuring and Disposing Entity on a Bidder’s behalf, the Bidder’s name must be registered with the Procuring and Disposing Entity at the time of sale </w:t>
      </w:r>
    </w:p>
    <w:p w14:paraId="3249D36D">
      <w:pPr>
        <w:spacing w:after="176" w:line="244"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and issue.  </w:t>
      </w:r>
    </w:p>
    <w:p w14:paraId="70F8364D">
      <w:pPr>
        <w:numPr>
          <w:ilvl w:val="1"/>
          <w:numId w:val="8"/>
        </w:numPr>
        <w:spacing w:after="176"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expected to examine all instructions, forms, terms, and specifications in the Bidding Document.  Failure to furnish all information or documentation required by the Bidding Document, may result in the rejection of the bid. </w:t>
      </w:r>
    </w:p>
    <w:p w14:paraId="4B3CB624">
      <w:pPr>
        <w:numPr>
          <w:ilvl w:val="0"/>
          <w:numId w:val="8"/>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Clarification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2F022CA">
      <w:pPr>
        <w:numPr>
          <w:ilvl w:val="1"/>
          <w:numId w:val="8"/>
        </w:numPr>
        <w:spacing w:after="176"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prospective Bidder requiring any clarification of the Bidding Document shall contact the Procuring and Disposing Entity in writing at the Procuring and Disposing Entity’s address indicated in the BDS.  The Procuring and Disposing Entity will respond in writing to any request for clarification, provided that such request is received no later than the number of days prior to the deadline for submission of bids indicated in the BDS. The Procuring and Disposing Entity shall forward copies of its response to all Bidders who have acquired the Bidding Document directly from it, including a description of the inquiry but without identifying its source.  Should the Procuring and Disposing Entity deem it necessary to amend the Bidding Document as a result of a clarification, it shall do so following the procedure under ITB Clause 8 and Sub-Clause 24.2. </w:t>
      </w:r>
    </w:p>
    <w:p w14:paraId="46366669">
      <w:pPr>
        <w:numPr>
          <w:ilvl w:val="0"/>
          <w:numId w:val="8"/>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Amendment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79861DF">
      <w:pPr>
        <w:numPr>
          <w:ilvl w:val="1"/>
          <w:numId w:val="8"/>
        </w:numPr>
        <w:spacing w:after="176"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 any time prior to the deadline for submission of bids, the Procuring and Disposing Entity may amend the Bidding Document by issuing addenda. </w:t>
      </w:r>
    </w:p>
    <w:p w14:paraId="0AE4A97E">
      <w:pPr>
        <w:numPr>
          <w:ilvl w:val="1"/>
          <w:numId w:val="8"/>
        </w:numPr>
        <w:spacing w:after="176"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addendum issued shall be part of the Bidding Document and shall be communicated in writing to all who have obtained the Bidding Document directly from the Procuring and Disposing Entity. </w:t>
      </w:r>
    </w:p>
    <w:p w14:paraId="064744D2">
      <w:pPr>
        <w:numPr>
          <w:ilvl w:val="1"/>
          <w:numId w:val="8"/>
        </w:numPr>
        <w:spacing w:after="252"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give prospective Bidders reasonable time in which to take an addendum into account in preparing their bids, the Procuring and Disposing Entity may, at its discretion, extend the deadline for the submission of bids, pursuant to ITB SubClause 24.2. </w:t>
      </w:r>
    </w:p>
    <w:p w14:paraId="6B24541F">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C.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Preparation of Bids </w:t>
      </w:r>
    </w:p>
    <w:p w14:paraId="233FF96B">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Cost of Bidding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33E5C49">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bear all costs associated with the preparation and submission of its bid, and the Procuring and Disposing Entity shall not be responsible or liable for those costs, regardless of the conduct or outcome of the bidding process. </w:t>
      </w:r>
    </w:p>
    <w:p w14:paraId="69BDCEF2">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Language of Bid and Communications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7A03481">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medium of communication shall be in writing unless otherwise specified in the BDS. </w:t>
      </w:r>
    </w:p>
    <w:p w14:paraId="597AF902">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as well as all correspondence and documents relating to the bid exchanged by the Bidder and the Procuring and Disposing Entity, shall be written in English unless otherwise specified in the BDS.   </w:t>
      </w:r>
    </w:p>
    <w:p w14:paraId="3100B1F9">
      <w:pPr>
        <w:numPr>
          <w:ilvl w:val="1"/>
          <w:numId w:val="9"/>
        </w:numPr>
        <w:spacing w:after="0"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Supporting documents and printed literature that are part of the bid may be in another language provided they are accompanied by an accurate translation of the relevant passages in English, in which case, for purposes of interpretation of the bid, such translation shall govern. </w:t>
      </w:r>
    </w:p>
    <w:p w14:paraId="494B87A0">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Comprising the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D6EC916">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shall comprise the following: </w:t>
      </w:r>
    </w:p>
    <w:p w14:paraId="2ED3EBAE">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Submission Sheet and the applicable Price Schedules, in accordance with ITB Clauses 12, 14, and 15; </w:t>
      </w:r>
    </w:p>
    <w:p w14:paraId="712AF366">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 Security, in accordance with ITB Clause 21; </w:t>
      </w:r>
    </w:p>
    <w:p w14:paraId="7DFD18F7">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written confirmation authorising the signatory of the bid to commit the Bidder, in accordance with ITB Clause 22; </w:t>
      </w:r>
    </w:p>
    <w:p w14:paraId="364E1D2B">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16 establishing the Bidder’s eligibility to bid; </w:t>
      </w:r>
    </w:p>
    <w:p w14:paraId="6C2D5FB9">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17 establishing that the Supplies or Services to be supplied by the Bidder are of eligible origin; </w:t>
      </w:r>
    </w:p>
    <w:p w14:paraId="7ED70714">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Clauses 18 and 30, that the Supplies or Services conform to the Bidding Documents;  </w:t>
      </w:r>
    </w:p>
    <w:p w14:paraId="7AC328D5">
      <w:pPr>
        <w:numPr>
          <w:ilvl w:val="2"/>
          <w:numId w:val="9"/>
        </w:numPr>
        <w:spacing w:after="176" w:line="31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19 establishing the Bidder’s qualifications to perform the contract if its bid is accepted; and  (h)  any other document(s) required in the BDS. </w:t>
      </w:r>
    </w:p>
    <w:p w14:paraId="40AFB2B2">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Submission Sheet and Price Schedules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A67BAF4">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submit the Bid Submission Sheet using the form provided in Section 4, Bidding Forms.  This form must be completed without any alterations to its format, and no substitutes shall be accepted.  All blank spaces shall be filled in with the information requested, which includes: </w:t>
      </w:r>
    </w:p>
    <w:p w14:paraId="4B47933E">
      <w:pPr>
        <w:numPr>
          <w:ilvl w:val="2"/>
          <w:numId w:val="9"/>
        </w:numPr>
        <w:spacing w:after="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reference of the Bidding Document and the number of each addenda </w:t>
      </w:r>
    </w:p>
    <w:p w14:paraId="29209DCE">
      <w:pPr>
        <w:spacing w:after="176" w:line="244" w:lineRule="auto"/>
        <w:ind w:left="1596"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received;  </w:t>
      </w:r>
    </w:p>
    <w:p w14:paraId="098F5994">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offered; </w:t>
      </w:r>
    </w:p>
    <w:p w14:paraId="695CA6F8">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bid price, based on the estimated quantities specified in Section 6, Statement of Requirements; </w:t>
      </w:r>
    </w:p>
    <w:p w14:paraId="182C5B05">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discounts offered and the methodology for their application; </w:t>
      </w:r>
    </w:p>
    <w:p w14:paraId="62448EC3">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period of validity of the bid ;  </w:t>
      </w:r>
    </w:p>
    <w:p w14:paraId="2D4DD706">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commitment to submit any Performance Security required and the amount; </w:t>
      </w:r>
    </w:p>
    <w:p w14:paraId="6E574B68">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of nationality of the Bidder; </w:t>
      </w:r>
    </w:p>
    <w:p w14:paraId="4355BB3E">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commitment to adhere to the Code of Ethical Conduct for Bidders and Providers; </w:t>
      </w:r>
    </w:p>
    <w:p w14:paraId="78181307">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that the Bidder, including all parties comprising the Bidder, is not participating, as a Bidder, in more than one bid in this bidding process; except for alternative bids in accordance with ITB Clause 13; </w:t>
      </w:r>
    </w:p>
    <w:p w14:paraId="3DC1A318">
      <w:pPr>
        <w:numPr>
          <w:ilvl w:val="2"/>
          <w:numId w:val="9"/>
        </w:numPr>
        <w:spacing w:after="0"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confirmation that the Bidder has not been suspended by the Authority; </w:t>
      </w:r>
    </w:p>
    <w:p w14:paraId="06819F4E">
      <w:pPr>
        <w:numPr>
          <w:ilvl w:val="2"/>
          <w:numId w:val="9"/>
        </w:numPr>
        <w:spacing w:after="176" w:line="391"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on gratuities and commissions; and (l)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an authorised signature. </w:t>
      </w:r>
    </w:p>
    <w:p w14:paraId="5DB617A3">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submit the Price Schedule for Supplies or Services, using the format provided in Section 4, Bidding Forms.  The Price Schedule shall include, as appropriate: </w:t>
      </w:r>
    </w:p>
    <w:p w14:paraId="6E9B77AA">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item number; </w:t>
      </w:r>
    </w:p>
    <w:p w14:paraId="1CC7EDEF">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to be supplied; </w:t>
      </w:r>
    </w:p>
    <w:p w14:paraId="4E5D5A4C">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their country of origin and percentage of Ugandan content; </w:t>
      </w:r>
    </w:p>
    <w:p w14:paraId="3B75E803">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quantity, which shall be the estimated quantity specified in Section 6, Statement of Requirements; </w:t>
      </w:r>
    </w:p>
    <w:p w14:paraId="49A66124">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unit prices; </w:t>
      </w:r>
    </w:p>
    <w:p w14:paraId="1DF41F58">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customs duties and all taxes paid or payable in Uganda;  </w:t>
      </w:r>
    </w:p>
    <w:p w14:paraId="63FF3006">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per item; </w:t>
      </w:r>
    </w:p>
    <w:p w14:paraId="53F7EA5A">
      <w:pPr>
        <w:numPr>
          <w:ilvl w:val="2"/>
          <w:numId w:val="9"/>
        </w:numPr>
        <w:spacing w:after="176" w:line="391"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subtotals and totals per Price Schedule; and </w:t>
      </w:r>
    </w:p>
    <w:p w14:paraId="155291E5">
      <w:pPr>
        <w:numPr>
          <w:ilvl w:val="2"/>
          <w:numId w:val="9"/>
        </w:numPr>
        <w:spacing w:after="176" w:line="391"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authorised signature.  </w:t>
      </w:r>
    </w:p>
    <w:p w14:paraId="448E4580">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Alternative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9363B53">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Alternative bids shall not be considered unless otherwise indicated in the BDS. </w:t>
      </w:r>
    </w:p>
    <w:p w14:paraId="5E133808">
      <w:pPr>
        <w:numPr>
          <w:ilvl w:val="1"/>
          <w:numId w:val="9"/>
        </w:numPr>
        <w:spacing w:after="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permitted, alternative bids do not need to conform precisely to the Statement of Requirements, but must - </w:t>
      </w:r>
    </w:p>
    <w:p w14:paraId="61C464FB">
      <w:pPr>
        <w:numPr>
          <w:ilvl w:val="2"/>
          <w:numId w:val="9"/>
        </w:numPr>
        <w:spacing w:after="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meet the objectives and/or performance requirements prescribed in the Statement of Requirements;  </w:t>
      </w:r>
    </w:p>
    <w:p w14:paraId="1E06A36B">
      <w:pPr>
        <w:numPr>
          <w:ilvl w:val="2"/>
          <w:numId w:val="9"/>
        </w:numPr>
        <w:spacing w:after="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 substantially within any delivery or completion schedule, budget or other performance parameters stated in the solicitation document; and </w:t>
      </w:r>
    </w:p>
    <w:p w14:paraId="4911D8E4">
      <w:pPr>
        <w:numPr>
          <w:ilvl w:val="2"/>
          <w:numId w:val="9"/>
        </w:numPr>
        <w:spacing w:after="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clearly state the benefits of the alternative bid over any solution which conforms precisely to the Statement of Requirements, in terms of technical performance, price, operating costs or any other benefit. </w:t>
      </w:r>
    </w:p>
    <w:p w14:paraId="3D643FCA">
      <w:pPr>
        <w:numPr>
          <w:ilvl w:val="1"/>
          <w:numId w:val="9"/>
        </w:numPr>
        <w:spacing w:after="5"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submit both a main bid which conforms precisely to the Statement of Requirements and an alternative bid. </w:t>
      </w:r>
    </w:p>
    <w:p w14:paraId="667FD583">
      <w:pPr>
        <w:numPr>
          <w:ilvl w:val="1"/>
          <w:numId w:val="9"/>
        </w:numPr>
        <w:spacing w:after="5"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a bidder submits more than one bid, each bid shall be submitted as a completely separate bid and shall conform to the instructions for preparation and submission of bids in its own right, without any reliance on any other bid. In particular, each bid shall be separately signed, authorised, sealed, labelled and submitted in accordance with the instructions for submission of bids and shall be accompanied by a separate Bid Security, if so required. Such bids shall be labelled “Main Bid” and “Alternative Bid”.  </w:t>
      </w:r>
    </w:p>
    <w:p w14:paraId="2A1480F2">
      <w:pPr>
        <w:numPr>
          <w:ilvl w:val="1"/>
          <w:numId w:val="9"/>
        </w:numPr>
        <w:spacing w:after="71"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of alternative bids shall use the same methodology, criteria and weights as the evaluation of main bids, except that the detailed technical evaluation shall take into account only the objectives and/or performance requirements prescribed in the Statement of Requirements.  </w:t>
      </w:r>
    </w:p>
    <w:p w14:paraId="58D5C0FE">
      <w:pPr>
        <w:numPr>
          <w:ilvl w:val="0"/>
          <w:numId w:val="9"/>
        </w:numPr>
        <w:spacing w:after="0"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Prices and Discounts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AF3AF9B">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prices and discounts quoted by the Bidder in the Bid Submission Sheet and in the Price Schedules shall conform to the requirements specified below. </w:t>
      </w:r>
    </w:p>
    <w:p w14:paraId="35A7453F">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items in the Schedule of Supply must be listed and priced separately in the Price Schedules. Items not listed in the Price Schedule shall be assumed to be not included in the bid, and provided that the bid is substantially responsive, the corresponding adjustment shall be applied in accordance with ITB Sub-Clause 31.3. </w:t>
      </w:r>
    </w:p>
    <w:p w14:paraId="4BBBE3A3">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to be quoted in the Bid Submission Sheet, in accordance with ITB SubClause 12.1(c), shall be the total price of the bid, based on the estimated quantities specified, excluding any discounts offered.  </w:t>
      </w:r>
    </w:p>
    <w:p w14:paraId="2DBCD0E4">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quote any unconditional and conditional discounts and the methodology for their application in the Bid Submission Sheet, in accordance with ITB Sub-Clause 12.1(d) and ITB Sub-Clause 14.8 respectively. </w:t>
      </w:r>
    </w:p>
    <w:p w14:paraId="2B529440">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terms EXW, CIF, CIP, and other similar terms shall be governed by the rules prescribed in the edition of Incoterms, published by The International Chamber of Commerce, as specified in the BDS. </w:t>
      </w:r>
    </w:p>
    <w:p w14:paraId="1C2FAEFE">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quoted on the Price Schedule for Supplies or Services, shall be disaggregated, when appropriate as indicated in this sub-clause. This disaggregation shall be solely for the purpose of facilitating the comparison of bids by the Procuring and Disposing Entity.  This shall not in any way limit the Procuring and Disposing Entity’s right to contract on any of the terms offered:  (a) for Supplies; </w:t>
      </w:r>
    </w:p>
    <w:p w14:paraId="3C4B2B93">
      <w:pPr>
        <w:numPr>
          <w:ilvl w:val="3"/>
          <w:numId w:val="10"/>
        </w:numPr>
        <w:spacing w:after="176" w:line="244"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Supplies, quoted CIP or other Incoterm as specified in the BDS;  </w:t>
      </w:r>
    </w:p>
    <w:p w14:paraId="6F448092">
      <w:pPr>
        <w:numPr>
          <w:ilvl w:val="3"/>
          <w:numId w:val="10"/>
        </w:numPr>
        <w:spacing w:after="176" w:line="244"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custom duties, sales tax, and other taxes applicable in Uganda, paid or payable, on the Supplies or on the components and raw materials used in their manufacture or assembly, if the Contract is awarded to the Bidder; and  </w:t>
      </w:r>
    </w:p>
    <w:p w14:paraId="0185EB04">
      <w:pPr>
        <w:numPr>
          <w:ilvl w:val="3"/>
          <w:numId w:val="10"/>
        </w:numPr>
        <w:spacing w:after="176" w:line="244"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for the item. </w:t>
      </w:r>
    </w:p>
    <w:p w14:paraId="1B41A532">
      <w:pPr>
        <w:spacing w:after="176" w:line="244"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for Services; </w:t>
      </w:r>
    </w:p>
    <w:p w14:paraId="7D8DDE5A">
      <w:pPr>
        <w:numPr>
          <w:ilvl w:val="3"/>
          <w:numId w:val="9"/>
        </w:numPr>
        <w:spacing w:after="176" w:line="244"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Services;  </w:t>
      </w:r>
    </w:p>
    <w:p w14:paraId="730E807D">
      <w:pPr>
        <w:numPr>
          <w:ilvl w:val="3"/>
          <w:numId w:val="9"/>
        </w:numPr>
        <w:spacing w:after="176" w:line="314"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custom duties, sales tax, and other taxes applicable in Uganda, paid or payable, on the Services, if the Contract is awarded to the Bidder; and (iii) the total price for the item. </w:t>
      </w:r>
    </w:p>
    <w:p w14:paraId="747E857A">
      <w:pPr>
        <w:numPr>
          <w:ilvl w:val="1"/>
          <w:numId w:val="9"/>
        </w:numPr>
        <w:spacing w:after="0"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quoted by the Bidder shall be fixed during the Bidder’s performance of the Contract and not subject to variation on any account, unless otherwise specified in the BDS.  A bid submitted with an adjustable price quotation shall be treated as non-responsive and shall be rejected, pursuant to ITB Clause 30.  However, if in accordance with the BDS, prices quoted by the Bidder shall be subject to adjustment during the performance of the Contract, a bid submitted with a fixed price quotation shall not be rejected, but the price adjustment shall be treated as zero. </w:t>
      </w:r>
    </w:p>
    <w:p w14:paraId="5F8F6318">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indicated in ITB Sub-Clause 1.1, bids are being invited for individual contracts (lots) or for any combination of contracts (packages).  Bidders wishing to offer any price reduction for the award of more than one Contract shall specify in their bid the price reductions applicable to each package, or alternatively, to individual Contracts within the package.  Price reductions or discounts shall be submitted in accordance with ITB Sub-Clause 14.4, provided the bids for all lots are submitted and opened at the same time. </w:t>
      </w:r>
    </w:p>
    <w:p w14:paraId="78F5ACEF">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Currencies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48CEEED4">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 prices shall be quoted in the following currencies: </w:t>
      </w:r>
    </w:p>
    <w:p w14:paraId="07661B2A">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or Services originating in Uganda, the bid prices shall be quoted in the currency of Uganda, unless otherwise specified in the BDS; and </w:t>
      </w:r>
    </w:p>
    <w:p w14:paraId="3F49BDF5">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or Services originating outside Uganda, or for imported parts or components of Supplies or Services originating outside Uganda, the bid prices shall be quoted in the currency of the expense or in the currency of the Bidder’s country unless otherwise specified in the BDS.  </w:t>
      </w:r>
    </w:p>
    <w:p w14:paraId="369C37B6">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Alternatively, the Procuring and Disposing Entity may request that prices quoted be expressed in the currency specified in the BDS.  If the Bidder wishes to be paid in a currency or a combination of currencies different from the one in which it was requested to express its quotation, it shall as part of its offer: </w:t>
      </w:r>
    </w:p>
    <w:p w14:paraId="72E9FA3E">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indicate its requirement to be paid in other currencies, including the amount in each currency or the percentage of the quoted price corresponding to each currency; </w:t>
      </w:r>
    </w:p>
    <w:p w14:paraId="229883C5">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justify, to the Procuring and Disposing Entity’s satisfaction, the requirement to be paid in the currencies requested; and </w:t>
      </w:r>
    </w:p>
    <w:p w14:paraId="64A4E801">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utilise the rate of exchange specified by the Procuring and Disposing Entity to express its offer in the currency required by the Procuring and Disposing Entity.   The source, date, and type of exchange rate to be used is indicated in the BDS, in accordance with ITB Clause 34, and shall not precede the bid submission deadline by less than twenty (20) days. </w:t>
      </w:r>
    </w:p>
    <w:p w14:paraId="405C4646">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Eligibility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8969FC1">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their eligibility in accordance with ITB Clause 4, Bidders shall complete the eligibility declarations in the Bid Submission Sheet, included in Section 4, Bidding Forms and submit the documents required in Section 3 Evaluation Methodology and Criteria. </w:t>
      </w:r>
    </w:p>
    <w:p w14:paraId="49425723">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Eligibility of Supplies or Services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0FA5C3C">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 eligibility of the Supplies or Services, in accordance with ITB Clause 5, Bidders shall complete the forms included in Section 4, Bidding Forms. </w:t>
      </w:r>
    </w:p>
    <w:p w14:paraId="3A90FA16">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Conformity of the Supplies or Services </w:t>
      </w:r>
    </w:p>
    <w:p w14:paraId="151F484E">
      <w:pPr>
        <w:numPr>
          <w:ilvl w:val="1"/>
          <w:numId w:val="9"/>
        </w:numPr>
        <w:spacing w:after="0"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 conformity of the Supplies or Services to the Bidding Documents, the Bidder shall provide as part of its bid the documentary evidence specified in Section 5, Statement of Requirements. </w:t>
      </w:r>
    </w:p>
    <w:p w14:paraId="417F67ED">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documentary evidence may be in the form of literature, drawings or data, and shall consist of a detailed description of the essential technical and performance characteristics of the Supplies or Services, demonstrating substantial responsiveness of the Supplies or Services to those requirements, and if applicable, a statement of deviations and exceptions to the provisions of the Statement of Requirements. </w:t>
      </w:r>
    </w:p>
    <w:p w14:paraId="7480DBAE">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Standards for workmanship, process, material, and equipment, as well as references to brand names or catalogue numbers specified by the Procuring and Disposing Entity in the Statement of Requirement, are intended to be descriptive only and not restrictive.  The Bidder may offer other standards of quality, brand names, and/or catalogue numbers, provided that it demonstrates, to the Procuring and Disposing Entity’s satisfaction, that the substitutions ensure substantial equivalence or are superior to those specified in the Statement of Requirement. </w:t>
      </w:r>
    </w:p>
    <w:p w14:paraId="33DEB4C3">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Qualifications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0C11622">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its qualifications to perform the Contract, the Bidder shall submit the evidence indicated for each qualification criteria specified in Section 3, Evaluation Methodology and Criteria. </w:t>
      </w:r>
    </w:p>
    <w:p w14:paraId="5A69800C">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Period of Validity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37A243D">
      <w:pPr>
        <w:numPr>
          <w:ilvl w:val="1"/>
          <w:numId w:val="9"/>
        </w:numPr>
        <w:spacing w:after="13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shall remain valid for the period specified in the BDS after the date of the bid submission deadline prescribed by the Procuring and Disposing Entity.  A bid valid for a shorter period shall be rejected by the Procuring and Disposing Entity as noncompliant. </w:t>
      </w:r>
    </w:p>
    <w:p w14:paraId="4359CBFF">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exceptional circumstances, prior to the expiration of the bid validity period, the Procuring and Disposing Entity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w:t>
      </w:r>
    </w:p>
    <w:p w14:paraId="0C2618D8">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BA9445E">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BDS, the Bidder shall furnish as part of its bid, a Bid Security in original form and in the amount and currency specified in the BDS. </w:t>
      </w:r>
    </w:p>
    <w:p w14:paraId="360C6E4D">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shall be, at the Bidder’s option, in any of the following forms: </w:t>
      </w:r>
    </w:p>
    <w:p w14:paraId="5D4A45C7">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demand guarantee;  </w:t>
      </w:r>
    </w:p>
    <w:p w14:paraId="50C5A855">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irrevocable letter of credit;  </w:t>
      </w:r>
    </w:p>
    <w:p w14:paraId="7B391EF4">
      <w:pPr>
        <w:numPr>
          <w:ilvl w:val="2"/>
          <w:numId w:val="9"/>
        </w:numPr>
        <w:spacing w:after="176" w:line="391"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cashier’s or certified check; or (d)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another security indicated in the BDS,  </w:t>
      </w:r>
    </w:p>
    <w:p w14:paraId="540073FC">
      <w:pPr>
        <w:spacing w:after="176" w:line="244" w:lineRule="auto"/>
        <w:ind w:left="1737" w:right="25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from a reputable source from an eligible country.  The Bid Security shall be submitted either using the Bid Security Form included in Section 4, Bidding Forms, or in another substantially similar format.  In either case, the form must include the complete name of the Bidder.  The Bid Security shall be valid for twenty eight days beyond the end of the validity period of the bid.  This shall also apply if the period for bid validity is extended. </w:t>
      </w:r>
    </w:p>
    <w:p w14:paraId="7240D231">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bid not accompanied by a substantially responsive Bid Security, if one is required in accordance with ITB Sub-Clause 21.1 shall be rejected by the Procuring and Disposing Entity as non-compliant. </w:t>
      </w:r>
    </w:p>
    <w:p w14:paraId="6AE52DE5">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of all Bidders shall be returned as promptly as possible once the successful Bidder has signed the Contract and provided any required Performance Security. </w:t>
      </w:r>
    </w:p>
    <w:p w14:paraId="51694E3D">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may be forfeited: </w:t>
      </w:r>
    </w:p>
    <w:p w14:paraId="0EE37AE3">
      <w:pPr>
        <w:numPr>
          <w:ilvl w:val="2"/>
          <w:numId w:val="9"/>
        </w:numPr>
        <w:spacing w:after="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Bidder withdraws its bid during the period of bid validity specified by the Bidder on the Bid Submission Sheet, except as provided in ITB Sub-Clause 20.2; or </w:t>
      </w:r>
    </w:p>
    <w:p w14:paraId="5D781EF2">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successful Bidder fails to:  </w:t>
      </w:r>
    </w:p>
    <w:p w14:paraId="7129F8D4">
      <w:pPr>
        <w:numPr>
          <w:ilvl w:val="3"/>
          <w:numId w:val="9"/>
        </w:numPr>
        <w:spacing w:after="176" w:line="244"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 the Contract in accordance with ITB Clause 43;  </w:t>
      </w:r>
    </w:p>
    <w:p w14:paraId="2C03943E">
      <w:pPr>
        <w:numPr>
          <w:ilvl w:val="3"/>
          <w:numId w:val="9"/>
        </w:numPr>
        <w:spacing w:after="176" w:line="391"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furnish any Performance Security in accordance with ITB Clause 44; or (iii) accept the correction of its bid price pursuant to ITB Sub-Clause 31.5. </w:t>
      </w:r>
    </w:p>
    <w:p w14:paraId="1A98E70B">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Format and Signing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6C1B28E">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prepare one original of the documents comprising the bid as described in ITB Clause 11 and clearly mark it “ORIGINAL.”  In addition, the Bidder shall submit copies of the bid, in the number specified in the BDS and clearly mark each of them “COPY.”  In the event of any discrepancy between the original and the copies, the original shall prevail. </w:t>
      </w:r>
    </w:p>
    <w:p w14:paraId="5A5FAC0E">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original and all copies of the bid shall be typed or written in indelible ink and shall be signed by a person duly authorised to sign on behalf of the Bidder.  This authorisation shall consist of a written confirmation as specified in the BDS and shall be attached to the bid.  The name and position held by each person signing the authorisation must be typed or printed below the signature.  All pages of the bid, except for unamended printed literature, shall be signed or initialled by the person signing the bid. </w:t>
      </w:r>
    </w:p>
    <w:p w14:paraId="1C3D29BC">
      <w:pPr>
        <w:numPr>
          <w:ilvl w:val="1"/>
          <w:numId w:val="9"/>
        </w:numPr>
        <w:spacing w:after="253"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interlineations, erasures, or overwriting shall be valid only if they are signed or initialled by the person signing the bid. </w:t>
      </w:r>
    </w:p>
    <w:p w14:paraId="190AFBED">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D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Submission and Opening of Bids </w:t>
      </w:r>
    </w:p>
    <w:p w14:paraId="09A34E8F">
      <w:pPr>
        <w:numPr>
          <w:ilvl w:val="0"/>
          <w:numId w:val="11"/>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Sealing and Marking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73231BC">
      <w:pPr>
        <w:numPr>
          <w:ilvl w:val="1"/>
          <w:numId w:val="11"/>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enclose the original and each copy of the bid, in separate sealed envelopes, duly marking the envelopes as “ORIGINAL” and “COPY.”  These envelopes containing the original and the copies shall then be enclosed in one single plain envelope securely sealed in such a manner that opening and resealing cannot be achieved undetected.  </w:t>
      </w:r>
    </w:p>
    <w:p w14:paraId="0B2C3D60">
      <w:pPr>
        <w:numPr>
          <w:ilvl w:val="1"/>
          <w:numId w:val="11"/>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inner and outer envelopes shall: </w:t>
      </w:r>
    </w:p>
    <w:p w14:paraId="754C17C8">
      <w:pPr>
        <w:numPr>
          <w:ilvl w:val="2"/>
          <w:numId w:val="11"/>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the name and address of the Bidder; </w:t>
      </w:r>
    </w:p>
    <w:p w14:paraId="44B27CBB">
      <w:pPr>
        <w:numPr>
          <w:ilvl w:val="2"/>
          <w:numId w:val="11"/>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 addressed to the Procuring and Disposing Entity in accordance with ITB Sub-Clause 24.1; </w:t>
      </w:r>
    </w:p>
    <w:p w14:paraId="7CE960E9">
      <w:pPr>
        <w:numPr>
          <w:ilvl w:val="2"/>
          <w:numId w:val="11"/>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the Procurement Reference number of this bidding process; and </w:t>
      </w:r>
    </w:p>
    <w:p w14:paraId="5AA27C4B">
      <w:pPr>
        <w:numPr>
          <w:ilvl w:val="2"/>
          <w:numId w:val="11"/>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a warning not to open before the time and date for bid opening, in accordance with ITB Sub-Clause 27.1. </w:t>
      </w:r>
    </w:p>
    <w:p w14:paraId="70FD2CAA">
      <w:pPr>
        <w:numPr>
          <w:ilvl w:val="1"/>
          <w:numId w:val="11"/>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all envelopes are not sealed and marked as required, the Procuring and Disposing Entity will assume no responsibility for the misplacement or premature opening of the bid. </w:t>
      </w:r>
    </w:p>
    <w:p w14:paraId="4CC953AA">
      <w:pPr>
        <w:numPr>
          <w:ilvl w:val="0"/>
          <w:numId w:val="11"/>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Deadline for Submission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E2C84E5">
      <w:pPr>
        <w:numPr>
          <w:ilvl w:val="1"/>
          <w:numId w:val="11"/>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must be received by the Procuring and Disposing Entity at the address and no later than the date and time indicated in the BDS. </w:t>
      </w:r>
    </w:p>
    <w:p w14:paraId="2ABDB68B">
      <w:pPr>
        <w:numPr>
          <w:ilvl w:val="1"/>
          <w:numId w:val="11"/>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at its discretion, extend the deadline for the submission of bids by amending the Bidding Documents in accordance with ITB Clause 8, in which case all rights and obligations of the Procuring and Disposing Entity and Bidders previously subject to the deadline shall thereafter be subject to the deadline as extended. </w:t>
      </w:r>
    </w:p>
    <w:p w14:paraId="20CF3D4A">
      <w:pPr>
        <w:numPr>
          <w:ilvl w:val="0"/>
          <w:numId w:val="11"/>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Late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2B8D5D6">
      <w:pPr>
        <w:numPr>
          <w:ilvl w:val="1"/>
          <w:numId w:val="11"/>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not consider any bid that arrives after the deadline for submission of bids, in accordance with ITB Clause 24.  Any bid received by the Procuring and Disposing Entity after the deadline for submission of bids shall be declared late, rejected, and returned unopened to the Bidder. </w:t>
      </w:r>
    </w:p>
    <w:p w14:paraId="0D195674">
      <w:pPr>
        <w:numPr>
          <w:ilvl w:val="0"/>
          <w:numId w:val="12"/>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Withdrawal and Replacement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8972B1F">
      <w:pPr>
        <w:numPr>
          <w:ilvl w:val="1"/>
          <w:numId w:val="12"/>
        </w:numPr>
        <w:spacing w:after="176"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withdraw or replace its bid after it has been submitted at any time before the deadline for submission of bids by sending a written notice, duly signed by an authorised representative, which shall include a copy of the authorisation in accordance with ITB Sub-Clause 22.2. Any corresponding replacement of the bid must accompany the respective written notice.  All notices must be: </w:t>
      </w:r>
    </w:p>
    <w:p w14:paraId="36706547">
      <w:pPr>
        <w:numPr>
          <w:ilvl w:val="2"/>
          <w:numId w:val="12"/>
        </w:numPr>
        <w:spacing w:after="176" w:line="244" w:lineRule="auto"/>
        <w:ind w:left="2265" w:right="258" w:hanging="4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submitted in accordance with ITB Clauses 22 and 23 (except that withdrawals notices do not require copies), and in addition, the respective envelopes shall be clearly marked “WITHDRAWAL,” or “REPLACEMENT,” and </w:t>
      </w:r>
    </w:p>
    <w:p w14:paraId="1914899D">
      <w:pPr>
        <w:numPr>
          <w:ilvl w:val="2"/>
          <w:numId w:val="12"/>
        </w:numPr>
        <w:spacing w:after="176" w:line="244" w:lineRule="auto"/>
        <w:ind w:left="2265" w:right="258" w:hanging="4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received by the Procuring and Disposing Entity prior to the deadline prescribed for submission of bids, in accordance with ITB Clause 24. </w:t>
      </w:r>
    </w:p>
    <w:p w14:paraId="006E2CD5">
      <w:pPr>
        <w:numPr>
          <w:ilvl w:val="1"/>
          <w:numId w:val="12"/>
        </w:numPr>
        <w:spacing w:after="176"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requested to be withdrawn in accordance with ITB Sub-Clause 26.1 shall be returned unopened to the Bidder. </w:t>
      </w:r>
    </w:p>
    <w:p w14:paraId="551A318D">
      <w:pPr>
        <w:numPr>
          <w:ilvl w:val="1"/>
          <w:numId w:val="12"/>
        </w:numPr>
        <w:spacing w:after="176"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 bid may be withdrawn or replaced in the interval between the deadline for submission of bids and the expiration of the period of bid validity specified by the Bidder on the Bid Submission Sheet or any extension thereof.   </w:t>
      </w:r>
    </w:p>
    <w:p w14:paraId="33C82579">
      <w:pPr>
        <w:numPr>
          <w:ilvl w:val="1"/>
          <w:numId w:val="12"/>
        </w:numPr>
        <w:spacing w:after="176"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may only be modified by withdrawal of the original bid and submission of a replacement bid in accordance with ITB Sub-Clause 26.1.  Modifications submitted in any other way shall not be taken into account in the evaluation of bids. </w:t>
      </w:r>
    </w:p>
    <w:p w14:paraId="66B72595">
      <w:pPr>
        <w:numPr>
          <w:ilvl w:val="0"/>
          <w:numId w:val="12"/>
        </w:numPr>
        <w:spacing w:after="0"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Opening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9954657">
      <w:pPr>
        <w:numPr>
          <w:ilvl w:val="1"/>
          <w:numId w:val="12"/>
        </w:numPr>
        <w:spacing w:after="176"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conduct the bid opening in the presence of Bidders` designated representatives who choose to attend, at the address, date and time specified in the BDS. </w:t>
      </w:r>
    </w:p>
    <w:p w14:paraId="1E7D79C6">
      <w:pPr>
        <w:numPr>
          <w:ilvl w:val="1"/>
          <w:numId w:val="12"/>
        </w:numPr>
        <w:spacing w:after="176"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First, envelopes marked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the bid opening.   </w:t>
      </w:r>
    </w:p>
    <w:p w14:paraId="4760C960">
      <w:pPr>
        <w:spacing w:after="176" w:line="244" w:lineRule="auto"/>
        <w:ind w:left="1028" w:right="258"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other envelopes including those marked “REPLACEMENT” shall be opened and the relevant details read out.  Replacement bids shall be recorded as such on the record of the bid opening. </w:t>
      </w:r>
    </w:p>
    <w:p w14:paraId="7CCB6F90">
      <w:pPr>
        <w:spacing w:after="176" w:line="244"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Only envelopes that are opened and read out at the bid opening shall be considered further. </w:t>
      </w:r>
    </w:p>
    <w:p w14:paraId="745BB79D">
      <w:pPr>
        <w:numPr>
          <w:ilvl w:val="1"/>
          <w:numId w:val="12"/>
        </w:numPr>
        <w:spacing w:after="176"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other envelopes shall be opened one at a time, reading out: the name of the Bidder; the bid price, per lot where applicable, including any discounts; the presence of a Bid Security, if required; and any other details that the Procuring and Disposing Entity may consider appropriate.  Only discounts and alternative offers read out at the bid opening shall be considered for evaluation.  No bid shall be rejected at the bid opening except for late bids, in accordance with ITB Sub-Clause 25.1. </w:t>
      </w:r>
    </w:p>
    <w:p w14:paraId="22303C74">
      <w:pPr>
        <w:numPr>
          <w:ilvl w:val="1"/>
          <w:numId w:val="12"/>
        </w:numPr>
        <w:spacing w:after="252"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prepare a record of the bid opening that shall include, as a minimum: the name of the Bidder and whether there is a withdrawal and/or replacement; the bid price, per lot if applicable, including any discounts;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Bidders upon payment of a fee and displayed on the Procuring and Disposing Entity’s Notice Board within one working day from the date of the bid opening. </w:t>
      </w:r>
    </w:p>
    <w:p w14:paraId="24D29959">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E.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Evaluation of Bids </w:t>
      </w:r>
    </w:p>
    <w:p w14:paraId="7512314D">
      <w:pPr>
        <w:numPr>
          <w:ilvl w:val="0"/>
          <w:numId w:val="13"/>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Confidentiality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C193662">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4DE55266">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effort by a Bidder to influence the Procuring and Disposing Entity in the examination, evaluation, comparison, and post-qualification of the bids or contract award decisions may result in the rejection of its bid. </w:t>
      </w:r>
    </w:p>
    <w:p w14:paraId="4580BD8F">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ITB Sub-Clause 28.2, from the time of bid opening to the time of Contract award, if any Bidder wishes to contact the Procuring and Disposing Entity on any matter related to the bidding process, it should do so in writing. </w:t>
      </w:r>
    </w:p>
    <w:p w14:paraId="32EF31AC">
      <w:pPr>
        <w:spacing w:after="191" w:line="240" w:lineRule="auto"/>
        <w:ind w:left="37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33C1C39">
      <w:pPr>
        <w:numPr>
          <w:ilvl w:val="0"/>
          <w:numId w:val="13"/>
        </w:numPr>
        <w:spacing w:after="0"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Clarification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75DC720">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assist in the examination, evaluation, comparison and post-qualification of the bids, the Procuring and Disposing Entity may, at its discretion, ask any Bidder for a clarification of its bid.  Any clarification submitted by a Bidder that is not in response to a request by the Procuring and Disposing Entity shall not be considered.  The Procuring and Disposing Entity’s request for clarification and the response shall be in writing.  No change in the prices or substance of the bid shall be sought, offered, or permitted, except to confirm the correction of arithmetic errors discovered by the Procuring and Disposing Entity in the evaluation of the bids, in accordance with ITB Clause 31.4. </w:t>
      </w:r>
    </w:p>
    <w:p w14:paraId="15C31600">
      <w:pPr>
        <w:numPr>
          <w:ilvl w:val="0"/>
          <w:numId w:val="13"/>
        </w:numPr>
        <w:spacing w:after="22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Compliance and Responsiveness of Bids </w:t>
      </w:r>
    </w:p>
    <w:p w14:paraId="6B62C92D">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Entity’s determination of a bid’s compliance and responsiveness is to be based on the contents of the bid itself.  </w:t>
      </w:r>
    </w:p>
    <w:p w14:paraId="3DA1C858">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substantially compliant and responsive bid is one that conforms to all the terms, conditions, and specifications of the Bidding Documents without material deviation, reservation, or omission.  A material deviation, reservation, or omission is one that: </w:t>
      </w:r>
    </w:p>
    <w:p w14:paraId="3F6885CE">
      <w:pPr>
        <w:numPr>
          <w:ilvl w:val="2"/>
          <w:numId w:val="13"/>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affects in any substantial way the scope, quality, or performance of the Supplies or Services specified in the Contract; or </w:t>
      </w:r>
    </w:p>
    <w:p w14:paraId="3E3D5D81">
      <w:pPr>
        <w:numPr>
          <w:ilvl w:val="2"/>
          <w:numId w:val="13"/>
        </w:numPr>
        <w:spacing w:after="3"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limits in any substantial way, inconsistent with the Bidding Document, the </w:t>
      </w:r>
    </w:p>
    <w:p w14:paraId="218C61C1">
      <w:pPr>
        <w:spacing w:after="176" w:line="244" w:lineRule="auto"/>
        <w:ind w:left="1596"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Procuring and Disposing Entity’s rights or the Bidder’s obligations under the Contract; or </w:t>
      </w:r>
    </w:p>
    <w:p w14:paraId="094F8FDF">
      <w:pPr>
        <w:numPr>
          <w:ilvl w:val="2"/>
          <w:numId w:val="13"/>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rectified would unfairly affect the competitive position of other Bidders presenting substantially compliant and responsive bids. </w:t>
      </w:r>
    </w:p>
    <w:p w14:paraId="51F4EDA5">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bid is not substantially compliant and responsive to the Bidding Document, it shall be rejected by the Procuring and Disposing Entity and may not subsequently be made compliant and responsive by the Bidder by correction of the material deviation, reservation, or omission. </w:t>
      </w:r>
    </w:p>
    <w:p w14:paraId="07A51C40">
      <w:pPr>
        <w:numPr>
          <w:ilvl w:val="0"/>
          <w:numId w:val="13"/>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Nonconformities, Errors, and Omissions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649933F">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may waive any non-conformity or omissions in the bid that does not constitute a material deviation. </w:t>
      </w:r>
    </w:p>
    <w:p w14:paraId="6A6A276C">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 </w:t>
      </w:r>
    </w:p>
    <w:p w14:paraId="56CAA0FE">
      <w:pPr>
        <w:numPr>
          <w:ilvl w:val="1"/>
          <w:numId w:val="13"/>
        </w:numPr>
        <w:spacing w:after="0"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shall rectify nonmaterial nonconformities or omissions.  To this effect, the bid price shall be adjusted, for comparison purposes only, to reflect the price of the missing or non-conforming item or component.  The cost of any missing items will be added to the bid price using the highest price from other Bids submitted.  </w:t>
      </w:r>
    </w:p>
    <w:p w14:paraId="20FE2DBB">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the bid is substantially compliant and responsive, the Procuring and Disposing Entity shall correct arithmetic errors on the following basis: </w:t>
      </w:r>
    </w:p>
    <w:p w14:paraId="313EE319">
      <w:pPr>
        <w:numPr>
          <w:ilvl w:val="2"/>
          <w:numId w:val="13"/>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 discrepancy between the unit price and the total price that is obtained by multiplying the unit price and quantity, the unit price shall prevail and the total price shall be corrected, unless in the opinion of the Procuring and Disposing Entity there is an obvious misplacement of the decimal point in the unit price, in which case the total price as quoted shall govern and the unit price shall be corrected; </w:t>
      </w:r>
    </w:p>
    <w:p w14:paraId="6455F21B">
      <w:pPr>
        <w:numPr>
          <w:ilvl w:val="2"/>
          <w:numId w:val="13"/>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an error in a total corresponding to the addition or subtraction of subtotals, the subtotals shall prevail and the total shall be corrected; and </w:t>
      </w:r>
    </w:p>
    <w:p w14:paraId="0843FBB0">
      <w:pPr>
        <w:numPr>
          <w:ilvl w:val="2"/>
          <w:numId w:val="13"/>
        </w:numPr>
        <w:spacing w:after="13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 discrepancy between words and figures, the amount in words shall prevail, unless the amount expressed in words is related to an arithmetic error, in which case the amount in figures shall prevail subject to (a) and (b) above. </w:t>
      </w:r>
    </w:p>
    <w:p w14:paraId="27DCD459">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Bidder that submitted the best evaluated bid does not accept the correction of errors, its bid shall be rejected and its Bid Security may be forfeited. </w:t>
      </w:r>
    </w:p>
    <w:p w14:paraId="541E5D68">
      <w:pPr>
        <w:spacing w:after="176" w:line="244" w:lineRule="auto"/>
        <w:ind w:left="374" w:right="256" w:hanging="10"/>
        <w:jc w:val="both"/>
        <w:rPr>
          <w:rFonts w:ascii="Times New Roman" w:hAnsi="Times New Roman" w:eastAsia="Times New Roman" w:cs="Times New Roman"/>
          <w:color w:val="000000"/>
          <w:sz w:val="24"/>
          <w:lang w:val="en-GB" w:eastAsia="en-GB"/>
        </w:rPr>
      </w:pPr>
    </w:p>
    <w:p w14:paraId="0B3151E2">
      <w:pPr>
        <w:numPr>
          <w:ilvl w:val="0"/>
          <w:numId w:val="13"/>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Preliminary Examination of Bids – Eligibility and Administrative Compliance </w:t>
      </w:r>
    </w:p>
    <w:p w14:paraId="45FF585D">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legal documentation and other information submitted by Bidders to verify the eligibility of Bidders and Supplies or services in accordance with ITB Clauses 4 and 5. </w:t>
      </w:r>
    </w:p>
    <w:p w14:paraId="22CF54EB">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examination of eligibility, the Procuring and Disposing Entity determines that the Bidder’s Supplies or Services are not eligible, it shall reject the bid. </w:t>
      </w:r>
    </w:p>
    <w:p w14:paraId="54DD6972">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bids to confirm that all documents and technical documentation requested in ITB Clause 11 have been provided, and to determine the completeness of each document submitted. </w:t>
      </w:r>
    </w:p>
    <w:p w14:paraId="55B32971">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confirm that the following documents and information have been provided in the bid.  If any of these documents or information is missing, the offer shall be rejected. </w:t>
      </w:r>
    </w:p>
    <w:p w14:paraId="4BE9DC34">
      <w:pPr>
        <w:numPr>
          <w:ilvl w:val="2"/>
          <w:numId w:val="13"/>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Submission Sheet, including: </w:t>
      </w:r>
    </w:p>
    <w:p w14:paraId="438BAF56">
      <w:pPr>
        <w:numPr>
          <w:ilvl w:val="3"/>
          <w:numId w:val="13"/>
        </w:numPr>
        <w:spacing w:after="176" w:line="244"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offered;  </w:t>
      </w:r>
    </w:p>
    <w:p w14:paraId="3577CED6">
      <w:pPr>
        <w:numPr>
          <w:ilvl w:val="3"/>
          <w:numId w:val="13"/>
        </w:numPr>
        <w:spacing w:after="176" w:line="244"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bid; and </w:t>
      </w:r>
    </w:p>
    <w:p w14:paraId="5E067DBF">
      <w:pPr>
        <w:numPr>
          <w:ilvl w:val="3"/>
          <w:numId w:val="13"/>
        </w:numPr>
        <w:spacing w:after="176" w:line="244"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period of validity of the bid;  </w:t>
      </w:r>
    </w:p>
    <w:p w14:paraId="75137B76">
      <w:pPr>
        <w:numPr>
          <w:ilvl w:val="2"/>
          <w:numId w:val="13"/>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Schedule; </w:t>
      </w:r>
    </w:p>
    <w:p w14:paraId="1C244B96">
      <w:pPr>
        <w:numPr>
          <w:ilvl w:val="2"/>
          <w:numId w:val="13"/>
        </w:numPr>
        <w:spacing w:after="176" w:line="391"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written confirmation of authorisation to commit the Bidder; and (d)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a Bid Security, if applicable. </w:t>
      </w:r>
    </w:p>
    <w:p w14:paraId="34CF90FD">
      <w:pPr>
        <w:numPr>
          <w:ilvl w:val="0"/>
          <w:numId w:val="13"/>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Detailed Commercial and Technical Evaluation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9C4A6CA">
      <w:pPr>
        <w:numPr>
          <w:ilvl w:val="1"/>
          <w:numId w:val="13"/>
        </w:numPr>
        <w:spacing w:after="0"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bid to confirm that all terms and conditions specified in the GCC and the SCC have been accepted by the Bidder without any material deviation or reservation. </w:t>
      </w:r>
    </w:p>
    <w:p w14:paraId="3DC8A3FA">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examination of the terms and conditions, the Procuring and Disposing Entity determines that the bid is not substantially responsive in accordance with ITB Clause 30, it shall reject the bid. </w:t>
      </w:r>
    </w:p>
    <w:p w14:paraId="2C1C2672">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evaluate the technical aspects of the bid submitted in accordance with ITB Clause 18, to confirm that all requirements specified in Section 5, Statement of Requirements of the Bidding Document have been met without any material deviation or reservation. </w:t>
      </w:r>
    </w:p>
    <w:p w14:paraId="4A8973D5">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technical evaluation, the Procuring and Disposing Entity determines that the bid is not substantially compliant in accordance with ITB Clause 30, it shall reject the bid. </w:t>
      </w:r>
    </w:p>
    <w:p w14:paraId="16726E4A">
      <w:pPr>
        <w:numPr>
          <w:ilvl w:val="0"/>
          <w:numId w:val="14"/>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Conversion to Single Currency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2D4E810">
      <w:pPr>
        <w:spacing w:after="176" w:line="244" w:lineRule="auto"/>
        <w:ind w:left="1002" w:right="255"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34.1 For evaluation and comparison purposes, the Procuring and Disposing Entity shall convert all bid prices expressed in amounts in various currencies into a single currency, using the selling exchange rate established by the source and on the date specified in the BDS.    </w:t>
      </w:r>
    </w:p>
    <w:p w14:paraId="16DBE8E2">
      <w:pPr>
        <w:numPr>
          <w:ilvl w:val="0"/>
          <w:numId w:val="15"/>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Margin of Preference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D5F83E6">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BDS, a margin of preference shall not apply.  Where a Margin of Preference applies, its application and detail shall be specified in Section 3, Evaluation Methodology and Criteria.  </w:t>
      </w:r>
    </w:p>
    <w:p w14:paraId="30DBCE7B">
      <w:pPr>
        <w:numPr>
          <w:ilvl w:val="0"/>
          <w:numId w:val="15"/>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Financial Comparison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1D1CF0A">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financially evaluate each bid that has been determined, up to this stage of the evaluation, to be substantially compliant and responsive.  </w:t>
      </w:r>
    </w:p>
    <w:p w14:paraId="7CA30A3F">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financially evaluate a bid, the Procuring and Disposing Entity shall only use the criteria and methodologies defined in this Clause and in Section 3, Evaluation Methodology and Criteria.  No other criteria or methodology shall be permitted. </w:t>
      </w:r>
    </w:p>
    <w:p w14:paraId="3C611A34">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Entity’s financial comparison of bids may require the consideration of factors other than costs, in addition to the bid price quoted in accordance with ITB Clause 14.  These factors may be related to the characteristics, performance, and terms and conditions of purchase of the Supplies or Services.  The factors selected, if any, shall be expressed in monetary terms to facilitate comparison of bids, unless otherwise specified in Section 3, Evaluation Methodology and Criteria.  The factors to be used and the methodology of application shall be indicated of Section 3, Evaluation Methodology and Criteria. </w:t>
      </w:r>
    </w:p>
    <w:p w14:paraId="0DA015DB">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financially compare bids, the Procuring and Disposing Entity shall: </w:t>
      </w:r>
    </w:p>
    <w:p w14:paraId="697AA99B">
      <w:pPr>
        <w:numPr>
          <w:ilvl w:val="2"/>
          <w:numId w:val="15"/>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determine the bid price, taking into account the costs listed of Section 3, Evaluation Methodology and Criteria; </w:t>
      </w:r>
    </w:p>
    <w:p w14:paraId="3921A7A1">
      <w:pPr>
        <w:numPr>
          <w:ilvl w:val="2"/>
          <w:numId w:val="15"/>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correct any arithmetic errors in accordance with ITB Sub-Clause 31.4; </w:t>
      </w:r>
    </w:p>
    <w:p w14:paraId="0E3668BF">
      <w:pPr>
        <w:numPr>
          <w:ilvl w:val="2"/>
          <w:numId w:val="15"/>
        </w:numPr>
        <w:spacing w:after="0"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unconditional discounts offered in accordance with ITB Sub-Clause 12.1(d); </w:t>
      </w:r>
    </w:p>
    <w:p w14:paraId="58034099">
      <w:pPr>
        <w:numPr>
          <w:ilvl w:val="2"/>
          <w:numId w:val="15"/>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make adjustments for any nonmaterial nonconformities and omissions in accordance with ITB Sub-Clause 31.3; </w:t>
      </w:r>
    </w:p>
    <w:p w14:paraId="21488DA3">
      <w:pPr>
        <w:numPr>
          <w:ilvl w:val="2"/>
          <w:numId w:val="15"/>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non-cost factors in accordance with ITB Sub-Clause 36.3; </w:t>
      </w:r>
    </w:p>
    <w:p w14:paraId="2CA26366">
      <w:pPr>
        <w:numPr>
          <w:ilvl w:val="2"/>
          <w:numId w:val="15"/>
        </w:numPr>
        <w:spacing w:after="18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convert all bids to a single currency in accordance with ITB Clause 34; </w:t>
      </w:r>
    </w:p>
    <w:p w14:paraId="0F093510">
      <w:pPr>
        <w:numPr>
          <w:ilvl w:val="2"/>
          <w:numId w:val="15"/>
        </w:numPr>
        <w:spacing w:after="176" w:line="391"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margin of preference in accordance with ITB Clause 35; (h)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determine the total evaluated price of each bid.  </w:t>
      </w:r>
    </w:p>
    <w:p w14:paraId="798D78EE">
      <w:pPr>
        <w:numPr>
          <w:ilvl w:val="0"/>
          <w:numId w:val="15"/>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Determination of Best Evaluated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E84366A">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compare all substantially compliant and responsive bids to determine the best evaluated bid or bids, in accordance with Section 3, Evaluation Methodology and Criteria. </w:t>
      </w:r>
    </w:p>
    <w:p w14:paraId="7AD8910C">
      <w:pPr>
        <w:numPr>
          <w:ilvl w:val="0"/>
          <w:numId w:val="15"/>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Post-qualification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8932315">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determine to its satisfaction whether the Bidder that is selected as having submitted the best evaluated bid is qualified to perform the Contract satisfactorily. </w:t>
      </w:r>
    </w:p>
    <w:p w14:paraId="35BC44DE">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determination shall be based upon an examination of the documentary evidence of the Bidder’s qualifications submitted by the Bidder, pursuant to ITB Clause 19, to clarifications in accordance with ITB Clause 29 and the qualification criteria indicated in Section 3, Evaluation Methodology and Criteria.  Factors not included in Section 3 shall not be used in the evaluation of the Bidder’s qualification. </w:t>
      </w:r>
    </w:p>
    <w:p w14:paraId="3F3F57F9">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affirmative determination shall be a prerequisite for award of the Contract to the Bidder.  A negative determination shall result in disqualification of the bid, in which event the Procuring and Disposing Entity shall proceed to the next best evaluated bid to make a similar determination of that Bidder’s capabilities to perform satisfactorily. </w:t>
      </w:r>
    </w:p>
    <w:p w14:paraId="4A372C02">
      <w:pPr>
        <w:numPr>
          <w:ilvl w:val="1"/>
          <w:numId w:val="15"/>
        </w:numPr>
        <w:spacing w:after="239"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pre-qualification has been conducted, no post-qualification will be conducted but pre-qualification information shall be verified. </w:t>
      </w:r>
    </w:p>
    <w:p w14:paraId="345AA830">
      <w:pPr>
        <w:numPr>
          <w:ilvl w:val="0"/>
          <w:numId w:val="15"/>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Right to Accept or Reject Any or All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5B0875E">
      <w:pPr>
        <w:numPr>
          <w:ilvl w:val="1"/>
          <w:numId w:val="15"/>
        </w:numPr>
        <w:spacing w:after="252"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reserves the right to accept or reject any bid, and to annul the bidding process and reject all bids at any time prior to contract award, without thereby incurring any liability to Bidders. </w:t>
      </w:r>
    </w:p>
    <w:p w14:paraId="6A5F08F3">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F.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Award of Contract </w:t>
      </w:r>
    </w:p>
    <w:p w14:paraId="3C2BFE8D">
      <w:pPr>
        <w:numPr>
          <w:ilvl w:val="0"/>
          <w:numId w:val="16"/>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Award Procedure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BADA9ED">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Entity shall issue a Notice of Best Evaluated Bidder, place such Notice on public display for a prescribed period and copy the Notice to all Bidders prior to proceeding with contract award. </w:t>
      </w:r>
    </w:p>
    <w:p w14:paraId="01FEE651">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award the Contract to the Bidder whose offer has been determined to be the best evaluated bid, provided that the Bidder is determined to be qualified to perform the Contract satisfactorily. </w:t>
      </w:r>
    </w:p>
    <w:p w14:paraId="72187DB5">
      <w:pPr>
        <w:numPr>
          <w:ilvl w:val="1"/>
          <w:numId w:val="16"/>
        </w:numPr>
        <w:spacing w:after="239"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shall be a Framework Contract and shall not purchase the quantities specified, with the exception of any contract value specified as a minimum. Supplies or Services shall be purchased through call-off orders, in accordance with the Contract.  </w:t>
      </w:r>
    </w:p>
    <w:p w14:paraId="1B5395CC">
      <w:pPr>
        <w:numPr>
          <w:ilvl w:val="0"/>
          <w:numId w:val="16"/>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Right to Vary Quantities at Time of Award </w:t>
      </w:r>
    </w:p>
    <w:p w14:paraId="5C131632">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 the time the Contract is awarded, the Procuring and Disposing Entity reserves the right to increase or decrease the estimated quantity or minimum value of Supplies or Services originally specified in Section 6, Statement of Requirements, provided this does not exceed the percentages indicated in the BDS, and without any change in the unit prices or other terms and conditions of the bid and the Bidding Document. </w:t>
      </w:r>
    </w:p>
    <w:p w14:paraId="31EE670C">
      <w:pPr>
        <w:spacing w:after="176" w:line="244" w:lineRule="auto"/>
        <w:ind w:left="1783" w:right="255"/>
        <w:jc w:val="both"/>
        <w:rPr>
          <w:rFonts w:ascii="Times New Roman" w:hAnsi="Times New Roman" w:eastAsia="Times New Roman" w:cs="Times New Roman"/>
          <w:color w:val="000000"/>
          <w:sz w:val="24"/>
          <w:lang w:val="en-GB" w:eastAsia="en-GB"/>
        </w:rPr>
      </w:pPr>
    </w:p>
    <w:p w14:paraId="40E3F0AF">
      <w:pPr>
        <w:numPr>
          <w:ilvl w:val="0"/>
          <w:numId w:val="16"/>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Notification of Award and Letter of Bid Acceptance </w:t>
      </w:r>
    </w:p>
    <w:p w14:paraId="205213D6">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Prior to the expiration of the period of bid validity, the Procuring and Disposing Entity shall notify the successful Bidder, in writing, that its bid has been accepted by issue of a Letter of Bid Acceptance.  </w:t>
      </w:r>
    </w:p>
    <w:p w14:paraId="0182BC07">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Until a formal contract is prepared and executed, the Letter of Bid Acceptance shall constitute a binding Contract. </w:t>
      </w:r>
    </w:p>
    <w:p w14:paraId="0E86EA2A">
      <w:pPr>
        <w:numPr>
          <w:ilvl w:val="0"/>
          <w:numId w:val="16"/>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Signing of Contract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8C707AC">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Promptly after notification of contract award by the issue of a Letter of Bid Acceptance, the Procuring and Disposing Entity shall send the successful Bidder the Agreement and the Special Conditions of Contract.  </w:t>
      </w:r>
    </w:p>
    <w:p w14:paraId="1D1E2C9A">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Within twenty-eight (28) days of receipt of the Agreement, the successful Bidder shall sign, date, and return it to the Procuring and Disposing Entity. </w:t>
      </w:r>
    </w:p>
    <w:p w14:paraId="10B6B8ED">
      <w:pPr>
        <w:numPr>
          <w:ilvl w:val="0"/>
          <w:numId w:val="16"/>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Performance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E725348">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Within twenty-eight (28) days of the receipt of the Letter of Bid Acceptance from the Procuring and Disposing Entity, the successful Bidder shall furnish any Performance Security required in accordance with the GCC, using for that purpose the Performance Security Form included in Section 9, Contract Forms, or another form acceptable to the Procuring and Disposing Entity. </w:t>
      </w:r>
    </w:p>
    <w:p w14:paraId="20E16AAD">
      <w:pPr>
        <w:numPr>
          <w:ilvl w:val="1"/>
          <w:numId w:val="16"/>
        </w:numPr>
        <w:spacing w:after="25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Failure of the successful Bidder to submit the above-mentioned Performance Security or sign the Contract shall constitute sufficient grounds for the annulment of the contract award and forfeiture of the Bid Security.  In that event, the Procuring and Disposing Entity may award the Contract to the next best evaluated Bidder who is determined by the Procuring and Disposing Entity to be qualified to perform the Contract satisfactorily. </w:t>
      </w:r>
    </w:p>
    <w:p w14:paraId="271E491C">
      <w:pPr>
        <w:spacing w:after="0" w:line="240" w:lineRule="auto"/>
        <w:jc w:val="center"/>
        <w:rPr>
          <w:rFonts w:ascii="Times New Roman" w:hAnsi="Times New Roman" w:eastAsia="Times New Roman" w:cs="Times New Roman"/>
          <w:b/>
          <w:color w:val="000000"/>
          <w:sz w:val="36"/>
          <w:lang w:val="en-GB" w:eastAsia="en-GB"/>
        </w:rPr>
      </w:pPr>
    </w:p>
    <w:p w14:paraId="7B159BE0">
      <w:pPr>
        <w:spacing w:after="0" w:line="240" w:lineRule="auto"/>
        <w:jc w:val="center"/>
        <w:rPr>
          <w:rFonts w:ascii="Times New Roman" w:hAnsi="Times New Roman" w:eastAsia="Times New Roman" w:cs="Times New Roman"/>
          <w:b/>
          <w:color w:val="000000"/>
          <w:sz w:val="36"/>
          <w:lang w:val="en-GB" w:eastAsia="en-GB"/>
        </w:rPr>
      </w:pPr>
    </w:p>
    <w:p w14:paraId="5C59AA38">
      <w:pPr>
        <w:spacing w:after="0" w:line="240" w:lineRule="auto"/>
        <w:jc w:val="center"/>
        <w:rPr>
          <w:rFonts w:ascii="Times New Roman" w:hAnsi="Times New Roman" w:eastAsia="Times New Roman" w:cs="Times New Roman"/>
          <w:b/>
          <w:color w:val="000000"/>
          <w:sz w:val="36"/>
          <w:lang w:val="en-GB" w:eastAsia="en-GB"/>
        </w:rPr>
      </w:pPr>
    </w:p>
    <w:p w14:paraId="6572CBD4">
      <w:pPr>
        <w:spacing w:after="0" w:line="240" w:lineRule="auto"/>
        <w:jc w:val="center"/>
        <w:rPr>
          <w:rFonts w:ascii="Times New Roman" w:hAnsi="Times New Roman" w:eastAsia="Times New Roman" w:cs="Times New Roman"/>
          <w:b/>
          <w:color w:val="000000"/>
          <w:sz w:val="36"/>
          <w:lang w:val="en-GB" w:eastAsia="en-GB"/>
        </w:rPr>
      </w:pPr>
    </w:p>
    <w:p w14:paraId="00FB753F">
      <w:pPr>
        <w:spacing w:after="0" w:line="240" w:lineRule="auto"/>
        <w:jc w:val="center"/>
        <w:rPr>
          <w:rFonts w:ascii="Times New Roman" w:hAnsi="Times New Roman" w:eastAsia="Times New Roman" w:cs="Times New Roman"/>
          <w:b/>
          <w:color w:val="000000"/>
          <w:sz w:val="36"/>
          <w:lang w:val="en-GB" w:eastAsia="en-GB"/>
        </w:rPr>
      </w:pPr>
    </w:p>
    <w:p w14:paraId="2DD75D9A">
      <w:pPr>
        <w:spacing w:after="0" w:line="240" w:lineRule="auto"/>
        <w:jc w:val="center"/>
        <w:rPr>
          <w:rFonts w:ascii="Times New Roman" w:hAnsi="Times New Roman" w:eastAsia="Times New Roman" w:cs="Times New Roman"/>
          <w:b/>
          <w:color w:val="000000"/>
          <w:sz w:val="36"/>
          <w:lang w:val="en-GB" w:eastAsia="en-GB"/>
        </w:rPr>
      </w:pPr>
    </w:p>
    <w:p w14:paraId="0E224057">
      <w:pPr>
        <w:spacing w:after="0" w:line="240" w:lineRule="auto"/>
        <w:jc w:val="center"/>
        <w:rPr>
          <w:rFonts w:ascii="Times New Roman" w:hAnsi="Times New Roman" w:eastAsia="Times New Roman" w:cs="Times New Roman"/>
          <w:b/>
          <w:color w:val="000000"/>
          <w:sz w:val="36"/>
          <w:lang w:val="en-GB" w:eastAsia="en-GB"/>
        </w:rPr>
      </w:pPr>
    </w:p>
    <w:p w14:paraId="6BB7FA25">
      <w:pPr>
        <w:spacing w:after="0" w:line="240" w:lineRule="auto"/>
        <w:jc w:val="center"/>
        <w:rPr>
          <w:rFonts w:ascii="Times New Roman" w:hAnsi="Times New Roman" w:eastAsia="Times New Roman" w:cs="Times New Roman"/>
          <w:b/>
          <w:color w:val="000000"/>
          <w:sz w:val="36"/>
          <w:lang w:val="en-GB" w:eastAsia="en-GB"/>
        </w:rPr>
      </w:pPr>
    </w:p>
    <w:p w14:paraId="0E4B18FA">
      <w:pPr>
        <w:spacing w:after="0" w:line="240" w:lineRule="auto"/>
        <w:jc w:val="center"/>
        <w:rPr>
          <w:rFonts w:ascii="Times New Roman" w:hAnsi="Times New Roman" w:eastAsia="Times New Roman" w:cs="Times New Roman"/>
          <w:b/>
          <w:color w:val="000000"/>
          <w:sz w:val="36"/>
          <w:lang w:val="en-GB" w:eastAsia="en-GB"/>
        </w:rPr>
      </w:pPr>
    </w:p>
    <w:p w14:paraId="785C8B82">
      <w:pPr>
        <w:spacing w:after="0" w:line="240" w:lineRule="auto"/>
        <w:jc w:val="center"/>
        <w:rPr>
          <w:rFonts w:ascii="Times New Roman" w:hAnsi="Times New Roman" w:eastAsia="Times New Roman" w:cs="Times New Roman"/>
          <w:b/>
          <w:color w:val="000000"/>
          <w:sz w:val="36"/>
          <w:lang w:val="en-GB" w:eastAsia="en-GB"/>
        </w:rPr>
      </w:pPr>
    </w:p>
    <w:p w14:paraId="4432353A">
      <w:pPr>
        <w:spacing w:after="0" w:line="240" w:lineRule="auto"/>
        <w:jc w:val="center"/>
        <w:rPr>
          <w:rFonts w:ascii="Times New Roman" w:hAnsi="Times New Roman" w:eastAsia="Times New Roman" w:cs="Times New Roman"/>
          <w:b/>
          <w:color w:val="000000"/>
          <w:sz w:val="36"/>
          <w:lang w:val="en-GB" w:eastAsia="en-GB"/>
        </w:rPr>
      </w:pPr>
    </w:p>
    <w:p w14:paraId="4F8A9CE3">
      <w:pPr>
        <w:spacing w:after="0" w:line="240" w:lineRule="auto"/>
        <w:jc w:val="both"/>
        <w:rPr>
          <w:rFonts w:ascii="Times New Roman" w:hAnsi="Times New Roman" w:eastAsia="Times New Roman" w:cs="Times New Roman"/>
          <w:b/>
          <w:color w:val="000000"/>
          <w:sz w:val="36"/>
          <w:lang w:val="en-GB" w:eastAsia="en-GB"/>
        </w:rPr>
      </w:pPr>
    </w:p>
    <w:p w14:paraId="6B604265">
      <w:pPr>
        <w:spacing w:after="0" w:line="240" w:lineRule="auto"/>
        <w:jc w:val="both"/>
        <w:rPr>
          <w:rFonts w:ascii="Times New Roman" w:hAnsi="Times New Roman" w:eastAsia="Times New Roman" w:cs="Times New Roman"/>
          <w:b/>
          <w:color w:val="000000"/>
          <w:sz w:val="36"/>
          <w:lang w:val="en-GB" w:eastAsia="en-GB"/>
        </w:rPr>
      </w:pPr>
    </w:p>
    <w:p w14:paraId="387F0C6D">
      <w:pPr>
        <w:spacing w:after="0" w:line="240" w:lineRule="auto"/>
        <w:jc w:val="both"/>
        <w:rPr>
          <w:rFonts w:ascii="Times New Roman" w:hAnsi="Times New Roman" w:eastAsia="Times New Roman" w:cs="Times New Roman"/>
          <w:b/>
          <w:color w:val="000000"/>
          <w:sz w:val="36"/>
          <w:lang w:val="en-GB" w:eastAsia="en-GB"/>
        </w:rPr>
      </w:pPr>
    </w:p>
    <w:p w14:paraId="530984FB">
      <w:pPr>
        <w:spacing w:after="0" w:line="240" w:lineRule="auto"/>
        <w:jc w:val="both"/>
        <w:rPr>
          <w:rFonts w:ascii="Times New Roman" w:hAnsi="Times New Roman" w:eastAsia="Times New Roman" w:cs="Times New Roman"/>
          <w:b/>
          <w:color w:val="000000"/>
          <w:sz w:val="36"/>
          <w:lang w:val="en-GB" w:eastAsia="en-GB"/>
        </w:rPr>
      </w:pPr>
    </w:p>
    <w:p w14:paraId="40F275BE">
      <w:pPr>
        <w:spacing w:after="0" w:line="240" w:lineRule="auto"/>
        <w:jc w:val="both"/>
        <w:rPr>
          <w:rFonts w:ascii="Times New Roman" w:hAnsi="Times New Roman" w:eastAsia="Times New Roman" w:cs="Times New Roman"/>
          <w:b/>
          <w:color w:val="000000"/>
          <w:sz w:val="36"/>
          <w:lang w:val="en-GB" w:eastAsia="en-GB"/>
        </w:rPr>
      </w:pPr>
    </w:p>
    <w:p w14:paraId="023CC9DB">
      <w:pPr>
        <w:spacing w:after="0" w:line="240" w:lineRule="auto"/>
        <w:jc w:val="both"/>
        <w:rPr>
          <w:rFonts w:ascii="Times New Roman" w:hAnsi="Times New Roman" w:eastAsia="Times New Roman" w:cs="Times New Roman"/>
          <w:b/>
          <w:color w:val="000000"/>
          <w:sz w:val="36"/>
          <w:lang w:val="en-GB" w:eastAsia="en-GB"/>
        </w:rPr>
      </w:pPr>
    </w:p>
    <w:p w14:paraId="4B2BC2AE">
      <w:pPr>
        <w:spacing w:after="0" w:line="240" w:lineRule="auto"/>
        <w:jc w:val="both"/>
        <w:rPr>
          <w:rFonts w:ascii="Times New Roman" w:hAnsi="Times New Roman" w:eastAsia="Times New Roman" w:cs="Times New Roman"/>
          <w:b/>
          <w:color w:val="000000"/>
          <w:sz w:val="36"/>
          <w:lang w:val="en-GB" w:eastAsia="en-GB"/>
        </w:rPr>
      </w:pPr>
    </w:p>
    <w:p w14:paraId="3CD98249">
      <w:pPr>
        <w:spacing w:after="0" w:line="240" w:lineRule="auto"/>
        <w:jc w:val="both"/>
        <w:rPr>
          <w:rFonts w:ascii="Times New Roman" w:hAnsi="Times New Roman" w:eastAsia="Times New Roman" w:cs="Times New Roman"/>
          <w:b/>
          <w:color w:val="000000"/>
          <w:sz w:val="36"/>
          <w:lang w:val="en-GB" w:eastAsia="en-GB"/>
        </w:rPr>
      </w:pPr>
    </w:p>
    <w:p w14:paraId="7A77FCBC">
      <w:pPr>
        <w:spacing w:after="0" w:line="240" w:lineRule="auto"/>
        <w:jc w:val="both"/>
        <w:rPr>
          <w:rFonts w:ascii="Times New Roman" w:hAnsi="Times New Roman" w:eastAsia="Times New Roman" w:cs="Times New Roman"/>
          <w:b/>
          <w:color w:val="000000"/>
          <w:sz w:val="36"/>
          <w:lang w:val="en-GB" w:eastAsia="en-GB"/>
        </w:rPr>
      </w:pPr>
    </w:p>
    <w:p w14:paraId="5D87AC51">
      <w:pPr>
        <w:spacing w:after="149" w:line="240" w:lineRule="auto"/>
        <w:ind w:left="2189"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Part 1:</w:t>
      </w:r>
      <w:r>
        <w:rPr>
          <w:rFonts w:ascii="Times New Roman" w:hAnsi="Times New Roman" w:eastAsia="Times New Roman" w:cs="Times New Roman"/>
          <w:b/>
          <w:color w:val="000000"/>
          <w:sz w:val="36"/>
          <w:vertAlign w:val="subscript"/>
          <w:lang w:val="en-GB" w:eastAsia="en-GB"/>
        </w:rPr>
        <w:t xml:space="preserve">  </w:t>
      </w:r>
      <w:r>
        <w:rPr>
          <w:rFonts w:ascii="Times New Roman" w:hAnsi="Times New Roman" w:eastAsia="Times New Roman" w:cs="Times New Roman"/>
          <w:b/>
          <w:color w:val="000000"/>
          <w:sz w:val="36"/>
          <w:lang w:val="en-GB" w:eastAsia="en-GB"/>
        </w:rPr>
        <w:t xml:space="preserve">Section 2.  Bid Data Sheet </w:t>
      </w:r>
    </w:p>
    <w:tbl>
      <w:tblPr>
        <w:tblStyle w:val="30"/>
        <w:tblW w:w="9073" w:type="dxa"/>
        <w:tblInd w:w="451" w:type="dxa"/>
        <w:tblLayout w:type="autofit"/>
        <w:tblCellMar>
          <w:top w:w="0" w:type="dxa"/>
          <w:left w:w="0" w:type="dxa"/>
          <w:bottom w:w="0" w:type="dxa"/>
          <w:right w:w="47" w:type="dxa"/>
        </w:tblCellMar>
      </w:tblPr>
      <w:tblGrid>
        <w:gridCol w:w="1702"/>
        <w:gridCol w:w="7371"/>
      </w:tblGrid>
      <w:tr w14:paraId="544653CD">
        <w:tblPrEx>
          <w:tblCellMar>
            <w:top w:w="0" w:type="dxa"/>
            <w:left w:w="0" w:type="dxa"/>
            <w:bottom w:w="0" w:type="dxa"/>
            <w:right w:w="47" w:type="dxa"/>
          </w:tblCellMar>
        </w:tblPrEx>
        <w:trPr>
          <w:trHeight w:val="370" w:hRule="atLeast"/>
        </w:trPr>
        <w:tc>
          <w:tcPr>
            <w:tcW w:w="1702" w:type="dxa"/>
            <w:tcBorders>
              <w:top w:val="double" w:color="000000" w:sz="6" w:space="0"/>
              <w:left w:val="double" w:color="000000" w:sz="6" w:space="0"/>
              <w:bottom w:val="nil"/>
              <w:right w:val="single" w:color="000000" w:sz="6" w:space="0"/>
            </w:tcBorders>
            <w:shd w:val="clear" w:color="auto" w:fill="C0C0C0"/>
            <w:vAlign w:val="bottom"/>
          </w:tcPr>
          <w:p w14:paraId="3A869E32">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0"/>
                <w:lang w:val="en-GB" w:eastAsia="en-GB"/>
              </w:rPr>
              <w:t xml:space="preserve">Instructions to </w:t>
            </w:r>
          </w:p>
        </w:tc>
        <w:tc>
          <w:tcPr>
            <w:tcW w:w="7371" w:type="dxa"/>
            <w:tcBorders>
              <w:top w:val="double" w:color="000000" w:sz="6" w:space="0"/>
              <w:left w:val="single" w:color="000000" w:sz="6" w:space="0"/>
              <w:bottom w:val="nil"/>
              <w:right w:val="double" w:color="000000" w:sz="6" w:space="0"/>
            </w:tcBorders>
            <w:shd w:val="clear" w:color="auto" w:fill="C0C0C0"/>
          </w:tcPr>
          <w:p w14:paraId="58A35F7A">
            <w:pPr>
              <w:spacing w:after="0" w:line="276" w:lineRule="auto"/>
              <w:rPr>
                <w:rFonts w:ascii="Times New Roman" w:hAnsi="Times New Roman" w:eastAsia="Times New Roman" w:cs="Times New Roman"/>
                <w:color w:val="000000"/>
                <w:sz w:val="24"/>
                <w:lang w:val="en-GB" w:eastAsia="en-GB"/>
              </w:rPr>
            </w:pPr>
          </w:p>
        </w:tc>
      </w:tr>
      <w:tr w14:paraId="7148B6A8">
        <w:tblPrEx>
          <w:tblCellMar>
            <w:top w:w="0" w:type="dxa"/>
            <w:left w:w="0" w:type="dxa"/>
            <w:bottom w:w="0" w:type="dxa"/>
            <w:right w:w="47" w:type="dxa"/>
          </w:tblCellMar>
        </w:tblPrEx>
        <w:trPr>
          <w:trHeight w:val="431" w:hRule="atLeast"/>
        </w:trPr>
        <w:tc>
          <w:tcPr>
            <w:tcW w:w="1702" w:type="dxa"/>
            <w:tcBorders>
              <w:top w:val="nil"/>
              <w:left w:val="double" w:color="000000" w:sz="6" w:space="0"/>
              <w:bottom w:val="single" w:color="000000" w:sz="6" w:space="0"/>
              <w:right w:val="single" w:color="000000" w:sz="6" w:space="0"/>
            </w:tcBorders>
            <w:shd w:val="clear" w:color="auto" w:fill="C0C0C0"/>
          </w:tcPr>
          <w:p w14:paraId="59B9F8EA">
            <w:pPr>
              <w:spacing w:after="0" w:line="276" w:lineRule="auto"/>
              <w:ind w:left="92"/>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0"/>
                <w:lang w:val="en-GB" w:eastAsia="en-GB"/>
              </w:rPr>
              <w:t xml:space="preserve">Bidders Reference </w:t>
            </w:r>
          </w:p>
        </w:tc>
        <w:tc>
          <w:tcPr>
            <w:tcW w:w="7371" w:type="dxa"/>
            <w:tcBorders>
              <w:top w:val="nil"/>
              <w:left w:val="single" w:color="000000" w:sz="6" w:space="0"/>
              <w:bottom w:val="single" w:color="000000" w:sz="6" w:space="0"/>
              <w:right w:val="double" w:color="000000" w:sz="6" w:space="0"/>
            </w:tcBorders>
            <w:shd w:val="clear" w:color="auto" w:fill="C0C0C0"/>
          </w:tcPr>
          <w:p w14:paraId="19153F9E">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Data relevant to the ITB </w:t>
            </w:r>
          </w:p>
        </w:tc>
      </w:tr>
      <w:tr w14:paraId="3D325408">
        <w:tblPrEx>
          <w:tblCellMar>
            <w:top w:w="0" w:type="dxa"/>
            <w:left w:w="0" w:type="dxa"/>
            <w:bottom w:w="0" w:type="dxa"/>
            <w:right w:w="47" w:type="dxa"/>
          </w:tblCellMar>
        </w:tblPrEx>
        <w:trPr>
          <w:trHeight w:val="598" w:hRule="atLeast"/>
        </w:trPr>
        <w:tc>
          <w:tcPr>
            <w:tcW w:w="1702" w:type="dxa"/>
            <w:tcBorders>
              <w:top w:val="single" w:color="000000" w:sz="6" w:space="0"/>
              <w:left w:val="double" w:color="000000" w:sz="6" w:space="0"/>
              <w:bottom w:val="single" w:color="000000" w:sz="12" w:space="0"/>
              <w:right w:val="nil"/>
            </w:tcBorders>
          </w:tcPr>
          <w:p w14:paraId="74BC56E1">
            <w:pPr>
              <w:spacing w:after="0" w:line="276" w:lineRule="auto"/>
              <w:rPr>
                <w:rFonts w:ascii="Times New Roman" w:hAnsi="Times New Roman" w:eastAsia="Times New Roman" w:cs="Times New Roman"/>
                <w:color w:val="000000"/>
                <w:sz w:val="24"/>
                <w:lang w:val="en-GB" w:eastAsia="en-GB"/>
              </w:rPr>
            </w:pPr>
          </w:p>
        </w:tc>
        <w:tc>
          <w:tcPr>
            <w:tcW w:w="7371" w:type="dxa"/>
            <w:tcBorders>
              <w:top w:val="single" w:color="000000" w:sz="6" w:space="0"/>
              <w:left w:val="nil"/>
              <w:bottom w:val="single" w:color="000000" w:sz="12" w:space="0"/>
              <w:right w:val="double" w:color="000000" w:sz="6" w:space="0"/>
            </w:tcBorders>
            <w:vAlign w:val="center"/>
          </w:tcPr>
          <w:p w14:paraId="04C97372">
            <w:pPr>
              <w:spacing w:after="0" w:line="276" w:lineRule="auto"/>
              <w:ind w:left="2144"/>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8"/>
                <w:lang w:val="en-GB" w:eastAsia="en-GB"/>
              </w:rPr>
              <w:t xml:space="preserve">A.  General </w:t>
            </w:r>
          </w:p>
        </w:tc>
      </w:tr>
      <w:tr w14:paraId="08269C48">
        <w:tblPrEx>
          <w:tblCellMar>
            <w:top w:w="0" w:type="dxa"/>
            <w:left w:w="0" w:type="dxa"/>
            <w:bottom w:w="0" w:type="dxa"/>
            <w:right w:w="47" w:type="dxa"/>
          </w:tblCellMar>
        </w:tblPrEx>
        <w:trPr>
          <w:trHeight w:val="442" w:hRule="atLeast"/>
        </w:trPr>
        <w:tc>
          <w:tcPr>
            <w:tcW w:w="1702" w:type="dxa"/>
            <w:tcBorders>
              <w:top w:val="single" w:color="000000" w:sz="12" w:space="0"/>
              <w:left w:val="double" w:color="000000" w:sz="6" w:space="0"/>
              <w:bottom w:val="single" w:color="000000" w:sz="12" w:space="0"/>
              <w:right w:val="single" w:color="000000" w:sz="6" w:space="0"/>
            </w:tcBorders>
          </w:tcPr>
          <w:p w14:paraId="60473266">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566FB1AA">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is: </w:t>
            </w:r>
            <w:r>
              <w:rPr>
                <w:rFonts w:ascii="Times New Roman" w:hAnsi="Times New Roman" w:eastAsia="Times New Roman" w:cs="Times New Roman"/>
                <w:b/>
                <w:color w:val="000000"/>
                <w:sz w:val="24"/>
                <w:lang w:val="en-GB" w:eastAsia="en-GB"/>
              </w:rPr>
              <w:t>MUNI UNIVERSITY</w:t>
            </w:r>
            <w:r>
              <w:rPr>
                <w:rFonts w:ascii="Times New Roman" w:hAnsi="Times New Roman" w:eastAsia="Times New Roman" w:cs="Times New Roman"/>
                <w:color w:val="000000"/>
                <w:sz w:val="24"/>
                <w:lang w:val="en-GB" w:eastAsia="en-GB"/>
              </w:rPr>
              <w:t xml:space="preserve">   </w:t>
            </w:r>
          </w:p>
        </w:tc>
      </w:tr>
      <w:tr w14:paraId="355EB036">
        <w:tblPrEx>
          <w:tblCellMar>
            <w:top w:w="0" w:type="dxa"/>
            <w:left w:w="0" w:type="dxa"/>
            <w:bottom w:w="0" w:type="dxa"/>
            <w:right w:w="47" w:type="dxa"/>
          </w:tblCellMar>
        </w:tblPrEx>
        <w:trPr>
          <w:trHeight w:val="892" w:hRule="atLeast"/>
        </w:trPr>
        <w:tc>
          <w:tcPr>
            <w:tcW w:w="1702" w:type="dxa"/>
            <w:tcBorders>
              <w:top w:val="single" w:color="000000" w:sz="12" w:space="0"/>
              <w:left w:val="double" w:color="000000" w:sz="6" w:space="0"/>
              <w:bottom w:val="single" w:color="000000" w:sz="12" w:space="0"/>
              <w:right w:val="single" w:color="000000" w:sz="6" w:space="0"/>
            </w:tcBorders>
          </w:tcPr>
          <w:p w14:paraId="4604C377">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5F61D0A6">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subject of procurement is a framework contract for: </w:t>
            </w:r>
            <w:r>
              <w:rPr>
                <w:rFonts w:ascii="Times New Roman" w:hAnsi="Times New Roman" w:eastAsia="Times New Roman" w:cs="Times New Roman"/>
                <w:b/>
                <w:color w:val="000000"/>
                <w:sz w:val="24"/>
                <w:lang w:val="en-GB" w:eastAsia="en-GB"/>
              </w:rPr>
              <w:t>Plumbing</w:t>
            </w:r>
            <w:r>
              <w:rPr>
                <w:rFonts w:ascii="Times New Roman" w:hAnsi="Times New Roman" w:eastAsia="Times New Roman" w:cs="Times New Roman"/>
                <w:b/>
                <w:bCs/>
                <w:color w:val="000000"/>
                <w:sz w:val="24"/>
                <w:lang w:val="en-GB" w:eastAsia="en-GB"/>
              </w:rPr>
              <w:t xml:space="preserve"> Repair and Mainten</w:t>
            </w:r>
            <w:r>
              <w:rPr>
                <w:rFonts w:ascii="Times New Roman" w:hAnsi="Times New Roman" w:eastAsia="Times New Roman" w:cs="Times New Roman"/>
                <w:b/>
                <w:color w:val="000000"/>
                <w:sz w:val="24"/>
                <w:lang w:val="en-GB" w:eastAsia="en-GB"/>
              </w:rPr>
              <w:t xml:space="preserve">ance works &amp; related supplies under framework contract </w:t>
            </w:r>
            <w:r>
              <w:rPr>
                <w:rFonts w:ascii="Times New Roman" w:hAnsi="Times New Roman" w:eastAsia="Times New Roman" w:cs="Times New Roman"/>
                <w:bCs/>
                <w:color w:val="000000"/>
                <w:sz w:val="24"/>
                <w:lang w:val="en-GB" w:eastAsia="en-GB"/>
              </w:rPr>
              <w:t xml:space="preserve">for </w:t>
            </w:r>
            <w:r>
              <w:rPr>
                <w:rFonts w:ascii="Times New Roman" w:hAnsi="Times New Roman" w:eastAsia="Times New Roman" w:cs="Times New Roman"/>
                <w:color w:val="000000"/>
                <w:sz w:val="24"/>
                <w:lang w:val="en-GB" w:eastAsia="en-GB"/>
              </w:rPr>
              <w:t xml:space="preserve">a period of </w:t>
            </w:r>
            <w:r>
              <w:rPr>
                <w:rFonts w:ascii="Times New Roman" w:hAnsi="Times New Roman" w:eastAsia="Times New Roman" w:cs="Times New Roman"/>
                <w:b/>
                <w:color w:val="000000"/>
                <w:sz w:val="24"/>
                <w:lang w:val="en-GB" w:eastAsia="en-GB"/>
              </w:rPr>
              <w:t>Eighteen (18) months</w:t>
            </w:r>
            <w:r>
              <w:rPr>
                <w:rFonts w:ascii="Times New Roman" w:hAnsi="Times New Roman" w:eastAsia="Times New Roman" w:cs="Times New Roman"/>
                <w:color w:val="000000"/>
                <w:sz w:val="24"/>
                <w:lang w:val="en-GB" w:eastAsia="en-GB"/>
              </w:rPr>
              <w:t xml:space="preserve">.  </w:t>
            </w:r>
          </w:p>
        </w:tc>
      </w:tr>
      <w:tr w14:paraId="6AB703FE">
        <w:tblPrEx>
          <w:tblCellMar>
            <w:top w:w="0" w:type="dxa"/>
            <w:left w:w="0" w:type="dxa"/>
            <w:bottom w:w="0" w:type="dxa"/>
            <w:right w:w="47" w:type="dxa"/>
          </w:tblCellMar>
        </w:tblPrEx>
        <w:trPr>
          <w:trHeight w:val="721" w:hRule="atLeast"/>
        </w:trPr>
        <w:tc>
          <w:tcPr>
            <w:tcW w:w="1702" w:type="dxa"/>
            <w:tcBorders>
              <w:top w:val="single" w:color="000000" w:sz="12" w:space="0"/>
              <w:left w:val="double" w:color="000000" w:sz="6" w:space="0"/>
              <w:bottom w:val="single" w:color="000000" w:sz="12" w:space="0"/>
              <w:right w:val="single" w:color="000000" w:sz="6" w:space="0"/>
            </w:tcBorders>
          </w:tcPr>
          <w:p w14:paraId="11D4F15B">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48E9A557">
            <w:pPr>
              <w:spacing w:after="1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Procurement Reference number of the Bidding Document is: </w:t>
            </w:r>
          </w:p>
          <w:p w14:paraId="4F40CA48">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MU/WRKS/2024-25/00002</w:t>
            </w:r>
          </w:p>
        </w:tc>
      </w:tr>
      <w:tr w14:paraId="29613AF3">
        <w:tblPrEx>
          <w:tblCellMar>
            <w:top w:w="0" w:type="dxa"/>
            <w:left w:w="0" w:type="dxa"/>
            <w:bottom w:w="0" w:type="dxa"/>
            <w:right w:w="47" w:type="dxa"/>
          </w:tblCellMar>
        </w:tblPrEx>
        <w:trPr>
          <w:trHeight w:val="1099" w:hRule="atLeast"/>
        </w:trPr>
        <w:tc>
          <w:tcPr>
            <w:tcW w:w="1702" w:type="dxa"/>
            <w:tcBorders>
              <w:top w:val="single" w:color="000000" w:sz="12" w:space="0"/>
              <w:left w:val="double" w:color="000000" w:sz="6" w:space="0"/>
              <w:bottom w:val="single" w:color="000000" w:sz="12" w:space="0"/>
              <w:right w:val="single" w:color="000000" w:sz="6" w:space="0"/>
            </w:tcBorders>
          </w:tcPr>
          <w:p w14:paraId="05DE78FE">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02E51123">
            <w:pPr>
              <w:spacing w:after="126"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number and identification of lots comprising this Bidding Document is: N/A </w:t>
            </w:r>
          </w:p>
          <w:p w14:paraId="3ACDB896">
            <w:pPr>
              <w:spacing w:after="13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proportion of each Lot that a Bidder may bid for is:  N/A </w:t>
            </w:r>
          </w:p>
          <w:p w14:paraId="4098B0E1">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minimum and maximum number of Lots a Bidder may bid for is: N/A </w:t>
            </w:r>
          </w:p>
        </w:tc>
      </w:tr>
      <w:tr w14:paraId="3C573932">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46B2EE83">
            <w:pPr>
              <w:spacing w:after="0" w:line="276" w:lineRule="auto"/>
              <w:rPr>
                <w:rFonts w:ascii="Times New Roman" w:hAnsi="Times New Roman" w:eastAsia="Times New Roman"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2799EBDA">
            <w:pPr>
              <w:spacing w:after="0" w:line="276" w:lineRule="auto"/>
              <w:ind w:left="15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8"/>
                <w:lang w:val="en-GB" w:eastAsia="en-GB"/>
              </w:rPr>
              <w:t xml:space="preserve">B.  Bidding Document </w:t>
            </w:r>
          </w:p>
        </w:tc>
      </w:tr>
      <w:tr w14:paraId="4F39BBB2">
        <w:tblPrEx>
          <w:tblCellMar>
            <w:top w:w="0" w:type="dxa"/>
            <w:left w:w="0" w:type="dxa"/>
            <w:bottom w:w="0" w:type="dxa"/>
            <w:right w:w="47" w:type="dxa"/>
          </w:tblCellMar>
        </w:tblPrEx>
        <w:trPr>
          <w:trHeight w:val="1525" w:hRule="atLeast"/>
        </w:trPr>
        <w:tc>
          <w:tcPr>
            <w:tcW w:w="1702" w:type="dxa"/>
            <w:tcBorders>
              <w:top w:val="single" w:color="000000" w:sz="12" w:space="0"/>
              <w:left w:val="double" w:color="000000" w:sz="6" w:space="0"/>
              <w:bottom w:val="nil"/>
              <w:right w:val="single" w:color="000000" w:sz="6" w:space="0"/>
            </w:tcBorders>
          </w:tcPr>
          <w:p w14:paraId="440BDD43">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7.1 </w:t>
            </w:r>
          </w:p>
        </w:tc>
        <w:tc>
          <w:tcPr>
            <w:tcW w:w="7371" w:type="dxa"/>
            <w:tcBorders>
              <w:top w:val="single" w:color="000000" w:sz="12" w:space="0"/>
              <w:left w:val="single" w:color="000000" w:sz="6" w:space="0"/>
              <w:bottom w:val="nil"/>
              <w:right w:val="double" w:color="000000" w:sz="6" w:space="0"/>
            </w:tcBorders>
          </w:tcPr>
          <w:p w14:paraId="25C84155">
            <w:pPr>
              <w:spacing w:after="13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clarification purposes only, the Procuring and Disposing Entity’s address is: </w:t>
            </w:r>
          </w:p>
          <w:p w14:paraId="6D97A09E">
            <w:pPr>
              <w:tabs>
                <w:tab w:val="left" w:pos="2586"/>
              </w:tabs>
              <w:spacing w:before="60" w:after="60" w:line="244" w:lineRule="auto"/>
              <w:ind w:left="374" w:right="1" w:hanging="10"/>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Attention:  </w:t>
            </w:r>
            <w:r>
              <w:rPr>
                <w:rFonts w:ascii="Times New Roman" w:hAnsi="Times New Roman" w:eastAsia="Times New Roman" w:cs="Times New Roman"/>
                <w:b/>
                <w:sz w:val="24"/>
                <w:szCs w:val="24"/>
                <w:lang w:val="en-GB" w:eastAsia="en-GB"/>
              </w:rPr>
              <w:t>University Secretary/Accounting Officer</w:t>
            </w:r>
          </w:p>
          <w:p w14:paraId="627D5987">
            <w:pPr>
              <w:tabs>
                <w:tab w:val="left" w:pos="2586"/>
              </w:tabs>
              <w:overflowPunct w:val="0"/>
              <w:autoSpaceDE w:val="0"/>
              <w:autoSpaceDN w:val="0"/>
              <w:adjustRightInd w:val="0"/>
              <w:spacing w:before="60" w:after="60" w:line="240" w:lineRule="auto"/>
              <w:ind w:left="374" w:hanging="10"/>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Street Address:  </w:t>
            </w:r>
            <w:r>
              <w:rPr>
                <w:rFonts w:ascii="Times New Roman" w:hAnsi="Times New Roman" w:eastAsia="Times New Roman" w:cs="Times New Roman"/>
                <w:b/>
                <w:sz w:val="24"/>
                <w:szCs w:val="24"/>
                <w:lang w:val="en-GB" w:eastAsia="en-GB"/>
              </w:rPr>
              <w:t>Arua- Muni Ocoko</w:t>
            </w:r>
            <w:r>
              <w:rPr>
                <w:rFonts w:ascii="Times New Roman" w:hAnsi="Times New Roman" w:eastAsia="Times New Roman" w:cs="Times New Roman"/>
                <w:sz w:val="24"/>
                <w:szCs w:val="24"/>
                <w:lang w:val="en-GB" w:eastAsia="en-GB"/>
              </w:rPr>
              <w:t xml:space="preserve"> </w:t>
            </w:r>
            <w:r>
              <w:rPr>
                <w:rFonts w:ascii="Times New Roman" w:hAnsi="Times New Roman" w:eastAsia="Times New Roman" w:cs="Times New Roman"/>
                <w:b/>
                <w:sz w:val="24"/>
                <w:szCs w:val="24"/>
                <w:lang w:val="en-GB" w:eastAsia="en-GB"/>
              </w:rPr>
              <w:t>Road</w:t>
            </w:r>
          </w:p>
          <w:p w14:paraId="7A91EB6F">
            <w:pPr>
              <w:tabs>
                <w:tab w:val="left" w:pos="2586"/>
              </w:tabs>
              <w:overflowPunct w:val="0"/>
              <w:autoSpaceDE w:val="0"/>
              <w:autoSpaceDN w:val="0"/>
              <w:adjustRightInd w:val="0"/>
              <w:spacing w:before="60" w:after="6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       Floor:   </w:t>
            </w:r>
            <w:r>
              <w:rPr>
                <w:rFonts w:ascii="Times New Roman" w:hAnsi="Times New Roman" w:eastAsia="Times New Roman" w:cs="Times New Roman"/>
                <w:b/>
                <w:sz w:val="24"/>
                <w:szCs w:val="24"/>
                <w:lang w:val="en-GB" w:eastAsia="en-GB"/>
              </w:rPr>
              <w:t>First Floor, Procurement &amp; Disposal Unit, Room 2.7</w:t>
            </w:r>
          </w:p>
          <w:p w14:paraId="69B5F216">
            <w:pPr>
              <w:tabs>
                <w:tab w:val="left" w:pos="2586"/>
              </w:tabs>
              <w:overflowPunct w:val="0"/>
              <w:autoSpaceDE w:val="0"/>
              <w:autoSpaceDN w:val="0"/>
              <w:adjustRightInd w:val="0"/>
              <w:spacing w:before="60" w:after="6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       Town </w:t>
            </w:r>
            <w:r>
              <w:rPr>
                <w:rFonts w:ascii="Times New Roman" w:hAnsi="Times New Roman" w:eastAsia="Times New Roman" w:cs="Times New Roman"/>
                <w:b/>
                <w:sz w:val="24"/>
                <w:szCs w:val="24"/>
                <w:lang w:val="en-GB" w:eastAsia="en-GB"/>
              </w:rPr>
              <w:t xml:space="preserve">                                 Arua</w:t>
            </w:r>
          </w:p>
          <w:p w14:paraId="5B662E43">
            <w:pPr>
              <w:tabs>
                <w:tab w:val="left" w:pos="2586"/>
              </w:tabs>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       Postal code/P. O. Box No. </w:t>
            </w:r>
            <w:r>
              <w:rPr>
                <w:rFonts w:ascii="Times New Roman" w:hAnsi="Times New Roman" w:eastAsia="Times New Roman" w:cs="Times New Roman"/>
                <w:b/>
                <w:sz w:val="24"/>
                <w:szCs w:val="24"/>
                <w:lang w:val="en-GB" w:eastAsia="en-GB"/>
              </w:rPr>
              <w:t>725, Arua</w:t>
            </w:r>
          </w:p>
          <w:p w14:paraId="7E4D6832">
            <w:pPr>
              <w:tabs>
                <w:tab w:val="left" w:pos="2586"/>
              </w:tabs>
              <w:overflowPunct w:val="0"/>
              <w:autoSpaceDE w:val="0"/>
              <w:autoSpaceDN w:val="0"/>
              <w:adjustRightInd w:val="0"/>
              <w:spacing w:before="60" w:after="6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       Country: </w:t>
            </w:r>
            <w:r>
              <w:rPr>
                <w:rFonts w:ascii="Times New Roman" w:hAnsi="Times New Roman" w:eastAsia="Times New Roman" w:cs="Times New Roman"/>
                <w:szCs w:val="24"/>
                <w:lang w:val="en-GB" w:eastAsia="en-GB"/>
              </w:rPr>
              <w:tab/>
            </w:r>
            <w:r>
              <w:rPr>
                <w:rFonts w:ascii="Times New Roman" w:hAnsi="Times New Roman" w:eastAsia="Times New Roman" w:cs="Times New Roman"/>
                <w:b/>
                <w:sz w:val="24"/>
                <w:szCs w:val="24"/>
                <w:lang w:val="en-GB" w:eastAsia="en-GB"/>
              </w:rPr>
              <w:t>Uganda</w:t>
            </w:r>
          </w:p>
          <w:p w14:paraId="41D26151">
            <w:pPr>
              <w:tabs>
                <w:tab w:val="left" w:pos="2586"/>
              </w:tabs>
              <w:overflowPunct w:val="0"/>
              <w:autoSpaceDE w:val="0"/>
              <w:autoSpaceDN w:val="0"/>
              <w:adjustRightInd w:val="0"/>
              <w:spacing w:before="60" w:after="6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       Telephone: </w:t>
            </w:r>
            <w:r>
              <w:rPr>
                <w:rFonts w:ascii="Times New Roman" w:hAnsi="Times New Roman" w:eastAsia="Times New Roman" w:cs="Times New Roman"/>
                <w:szCs w:val="24"/>
                <w:lang w:val="en-GB" w:eastAsia="en-GB"/>
              </w:rPr>
              <w:tab/>
            </w:r>
            <w:r>
              <w:rPr>
                <w:rFonts w:ascii="Times New Roman" w:hAnsi="Times New Roman" w:eastAsia="Times New Roman" w:cs="Times New Roman"/>
                <w:b/>
                <w:sz w:val="24"/>
                <w:szCs w:val="24"/>
                <w:lang w:val="en-GB" w:eastAsia="en-GB"/>
              </w:rPr>
              <w:t>+256 (4714) 36755</w:t>
            </w:r>
          </w:p>
          <w:p w14:paraId="3243F9FA">
            <w:pPr>
              <w:tabs>
                <w:tab w:val="left" w:pos="2586"/>
              </w:tabs>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       Facsimile number: </w:t>
            </w:r>
            <w:r>
              <w:rPr>
                <w:rFonts w:ascii="Times New Roman" w:hAnsi="Times New Roman" w:eastAsia="Times New Roman" w:cs="Times New Roman"/>
                <w:szCs w:val="24"/>
                <w:lang w:val="en-GB" w:eastAsia="en-GB"/>
              </w:rPr>
              <w:tab/>
            </w:r>
            <w:r>
              <w:rPr>
                <w:rFonts w:ascii="Times New Roman" w:hAnsi="Times New Roman" w:eastAsia="Times New Roman" w:cs="Times New Roman"/>
                <w:sz w:val="24"/>
                <w:szCs w:val="24"/>
                <w:lang w:val="en-GB" w:eastAsia="en-GB"/>
              </w:rPr>
              <w:t>-</w:t>
            </w:r>
          </w:p>
          <w:p w14:paraId="53B87CC8">
            <w:pPr>
              <w:spacing w:before="60" w:after="6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sz w:val="24"/>
                <w:szCs w:val="24"/>
                <w:lang w:val="en-GB" w:eastAsia="en-GB"/>
              </w:rPr>
              <w:t xml:space="preserve">      Electronic mail address: </w:t>
            </w:r>
            <w:r>
              <w:rPr>
                <w:rFonts w:ascii="Times New Roman" w:hAnsi="Times New Roman" w:eastAsia="Times New Roman" w:cs="Times New Roman"/>
                <w:szCs w:val="24"/>
                <w:lang w:val="en-GB" w:eastAsia="en-GB"/>
              </w:rPr>
              <w:tab/>
            </w:r>
            <w:r>
              <w:fldChar w:fldCharType="begin"/>
            </w:r>
            <w:r>
              <w:instrText xml:space="preserve"> HYPERLINK "mailto:pdu@muni.ac.ug" </w:instrText>
            </w:r>
            <w:r>
              <w:fldChar w:fldCharType="separate"/>
            </w:r>
            <w:r>
              <w:rPr>
                <w:rFonts w:ascii="Times New Roman" w:hAnsi="Times New Roman" w:eastAsia="Times New Roman" w:cs="Times New Roman"/>
                <w:b/>
                <w:sz w:val="24"/>
                <w:szCs w:val="24"/>
                <w:u w:val="single"/>
                <w:lang w:val="en-GB" w:eastAsia="en-GB"/>
              </w:rPr>
              <w:t>pdu@muni.ac.ug</w:t>
            </w:r>
            <w:r>
              <w:rPr>
                <w:rFonts w:ascii="Times New Roman" w:hAnsi="Times New Roman" w:eastAsia="Times New Roman" w:cs="Times New Roman"/>
                <w:b/>
                <w:sz w:val="24"/>
                <w:szCs w:val="24"/>
                <w:u w:val="single"/>
                <w:lang w:val="en-GB" w:eastAsia="en-GB"/>
              </w:rPr>
              <w:fldChar w:fldCharType="end"/>
            </w:r>
          </w:p>
        </w:tc>
      </w:tr>
      <w:tr w14:paraId="2B467500">
        <w:tblPrEx>
          <w:tblCellMar>
            <w:top w:w="0" w:type="dxa"/>
            <w:left w:w="0" w:type="dxa"/>
            <w:bottom w:w="0" w:type="dxa"/>
            <w:right w:w="47" w:type="dxa"/>
          </w:tblCellMar>
        </w:tblPrEx>
        <w:trPr>
          <w:trHeight w:val="1008" w:hRule="atLeast"/>
        </w:trPr>
        <w:tc>
          <w:tcPr>
            <w:tcW w:w="1702" w:type="dxa"/>
            <w:tcBorders>
              <w:top w:val="single" w:color="000000" w:sz="12" w:space="0"/>
              <w:left w:val="double" w:color="000000" w:sz="6" w:space="0"/>
              <w:bottom w:val="single" w:color="000000" w:sz="12" w:space="0"/>
              <w:right w:val="single" w:color="000000" w:sz="6" w:space="0"/>
            </w:tcBorders>
          </w:tcPr>
          <w:p w14:paraId="76686A2D">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7.1 </w:t>
            </w:r>
          </w:p>
        </w:tc>
        <w:tc>
          <w:tcPr>
            <w:tcW w:w="7371" w:type="dxa"/>
            <w:tcBorders>
              <w:top w:val="single" w:color="000000" w:sz="12" w:space="0"/>
              <w:left w:val="single" w:color="000000" w:sz="6" w:space="0"/>
              <w:bottom w:val="single" w:color="000000" w:sz="12" w:space="0"/>
              <w:right w:val="double" w:color="000000" w:sz="6" w:space="0"/>
            </w:tcBorders>
          </w:tcPr>
          <w:p w14:paraId="24969D3D">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will respond to any request for clarification provided that such request is received no later than </w:t>
            </w:r>
            <w:r>
              <w:rPr>
                <w:rFonts w:ascii="Times New Roman" w:hAnsi="Times New Roman" w:eastAsia="Times New Roman" w:cs="Times New Roman"/>
                <w:b/>
                <w:bCs/>
                <w:color w:val="000000"/>
                <w:sz w:val="24"/>
                <w:lang w:val="en-GB" w:eastAsia="en-GB"/>
              </w:rPr>
              <w:t>7 working days</w:t>
            </w:r>
            <w:r>
              <w:rPr>
                <w:rFonts w:ascii="Times New Roman" w:hAnsi="Times New Roman" w:eastAsia="Times New Roman" w:cs="Times New Roman"/>
                <w:color w:val="000000"/>
                <w:sz w:val="24"/>
                <w:lang w:val="en-GB" w:eastAsia="en-GB"/>
              </w:rPr>
              <w:t xml:space="preserve"> prior to the deadline for submission of Bids. </w:t>
            </w:r>
          </w:p>
        </w:tc>
      </w:tr>
      <w:tr w14:paraId="49EA9F46">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0DB30C17">
            <w:pPr>
              <w:spacing w:after="0" w:line="276" w:lineRule="auto"/>
              <w:rPr>
                <w:rFonts w:ascii="Times New Roman" w:hAnsi="Times New Roman" w:eastAsia="Times New Roman"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1598DA5C">
            <w:pPr>
              <w:spacing w:after="0" w:line="276" w:lineRule="auto"/>
              <w:ind w:left="144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8"/>
                <w:lang w:val="en-GB" w:eastAsia="en-GB"/>
              </w:rPr>
              <w:t xml:space="preserve">C.  Preparation of Bids </w:t>
            </w:r>
          </w:p>
        </w:tc>
      </w:tr>
      <w:tr w14:paraId="722586E2">
        <w:tblPrEx>
          <w:tblCellMar>
            <w:top w:w="0" w:type="dxa"/>
            <w:left w:w="0" w:type="dxa"/>
            <w:bottom w:w="0" w:type="dxa"/>
            <w:right w:w="47" w:type="dxa"/>
          </w:tblCellMar>
        </w:tblPrEx>
        <w:trPr>
          <w:trHeight w:val="352" w:hRule="atLeast"/>
        </w:trPr>
        <w:tc>
          <w:tcPr>
            <w:tcW w:w="1702" w:type="dxa"/>
            <w:tcBorders>
              <w:top w:val="single" w:color="000000" w:sz="12" w:space="0"/>
              <w:left w:val="double" w:color="000000" w:sz="4" w:space="0"/>
              <w:bottom w:val="single" w:color="000000" w:sz="6" w:space="0"/>
              <w:right w:val="single" w:color="000000" w:sz="6" w:space="0"/>
            </w:tcBorders>
          </w:tcPr>
          <w:p w14:paraId="61F8E549">
            <w:pPr>
              <w:spacing w:after="0" w:line="276"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10.1 </w:t>
            </w:r>
          </w:p>
        </w:tc>
        <w:tc>
          <w:tcPr>
            <w:tcW w:w="7371" w:type="dxa"/>
            <w:tcBorders>
              <w:top w:val="single" w:color="000000" w:sz="12" w:space="0"/>
              <w:left w:val="single" w:color="000000" w:sz="6" w:space="0"/>
              <w:bottom w:val="single" w:color="000000" w:sz="6" w:space="0"/>
              <w:right w:val="double" w:color="000000" w:sz="4" w:space="0"/>
            </w:tcBorders>
          </w:tcPr>
          <w:p w14:paraId="1CC8A602">
            <w:pPr>
              <w:spacing w:after="0" w:line="276"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medium of communications shall be in writing. </w:t>
            </w:r>
          </w:p>
        </w:tc>
      </w:tr>
      <w:tr w14:paraId="2234004A">
        <w:tblPrEx>
          <w:tblCellMar>
            <w:top w:w="0" w:type="dxa"/>
            <w:left w:w="0" w:type="dxa"/>
            <w:bottom w:w="0" w:type="dxa"/>
            <w:right w:w="47" w:type="dxa"/>
          </w:tblCellMar>
        </w:tblPrEx>
        <w:trPr>
          <w:trHeight w:val="427" w:hRule="atLeast"/>
        </w:trPr>
        <w:tc>
          <w:tcPr>
            <w:tcW w:w="1702" w:type="dxa"/>
            <w:tcBorders>
              <w:top w:val="single" w:color="000000" w:sz="6" w:space="0"/>
              <w:left w:val="double" w:color="000000" w:sz="4" w:space="0"/>
              <w:bottom w:val="single" w:color="000000" w:sz="12" w:space="0"/>
              <w:right w:val="single" w:color="000000" w:sz="6" w:space="0"/>
            </w:tcBorders>
          </w:tcPr>
          <w:p w14:paraId="6FBB3789">
            <w:pPr>
              <w:spacing w:after="0" w:line="276"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10.2 </w:t>
            </w:r>
          </w:p>
        </w:tc>
        <w:tc>
          <w:tcPr>
            <w:tcW w:w="7371" w:type="dxa"/>
            <w:tcBorders>
              <w:top w:val="single" w:color="000000" w:sz="6" w:space="0"/>
              <w:left w:val="single" w:color="000000" w:sz="6" w:space="0"/>
              <w:bottom w:val="single" w:color="000000" w:sz="12" w:space="0"/>
              <w:right w:val="double" w:color="000000" w:sz="4" w:space="0"/>
            </w:tcBorders>
          </w:tcPr>
          <w:p w14:paraId="768AF00F">
            <w:pPr>
              <w:spacing w:after="0" w:line="276"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language for the bid is English. </w:t>
            </w:r>
          </w:p>
        </w:tc>
      </w:tr>
      <w:tr w14:paraId="4145F4DB">
        <w:tblPrEx>
          <w:tblCellMar>
            <w:top w:w="0" w:type="dxa"/>
            <w:left w:w="0" w:type="dxa"/>
            <w:bottom w:w="0" w:type="dxa"/>
            <w:right w:w="47" w:type="dxa"/>
          </w:tblCellMar>
        </w:tblPrEx>
        <w:trPr>
          <w:trHeight w:val="3775" w:hRule="atLeast"/>
        </w:trPr>
        <w:tc>
          <w:tcPr>
            <w:tcW w:w="1702" w:type="dxa"/>
            <w:tcBorders>
              <w:top w:val="single" w:color="000000" w:sz="12" w:space="0"/>
              <w:left w:val="double" w:color="000000" w:sz="6" w:space="0"/>
              <w:bottom w:val="single" w:color="000000" w:sz="12" w:space="0"/>
              <w:right w:val="single" w:color="000000" w:sz="6" w:space="0"/>
            </w:tcBorders>
          </w:tcPr>
          <w:p w14:paraId="1BC6FADA">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ITB 11.1(h)</w:t>
            </w:r>
          </w:p>
        </w:tc>
        <w:tc>
          <w:tcPr>
            <w:tcW w:w="7371" w:type="dxa"/>
            <w:tcBorders>
              <w:top w:val="single" w:color="000000" w:sz="12" w:space="0"/>
              <w:left w:val="single" w:color="000000" w:sz="6" w:space="0"/>
              <w:bottom w:val="single" w:color="000000" w:sz="12" w:space="0"/>
              <w:right w:val="double" w:color="000000" w:sz="6" w:space="0"/>
            </w:tcBorders>
          </w:tcPr>
          <w:p w14:paraId="673A744A">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submit with its bid the following additional documents: </w:t>
            </w:r>
          </w:p>
          <w:p w14:paraId="7D976FA3">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the Bidder’s valid Trading licence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w:t>
            </w:r>
          </w:p>
          <w:p w14:paraId="11BC99C3">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the Bidder’s Certificate of Registration/Incorporation;</w:t>
            </w:r>
          </w:p>
          <w:p w14:paraId="4D2756DE">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the Bidder’s valid Income Tax Clearance Certificate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 xml:space="preserve"> addressed to Muni University. </w:t>
            </w:r>
          </w:p>
          <w:p w14:paraId="1C578DE2">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the bidder’s registered and duly signed Powers of Attorney.</w:t>
            </w:r>
          </w:p>
          <w:p w14:paraId="609296EB">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duly completed, signed and stamped Bid Submission Sheet including a brief description of the services offered.</w:t>
            </w:r>
          </w:p>
          <w:p w14:paraId="36B9487E">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 a filled and stamped price schedule in the format provided. </w:t>
            </w:r>
          </w:p>
          <w:p w14:paraId="5E6FB33F">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Acceptance of bid validity period (until </w:t>
            </w:r>
            <w:r>
              <w:rPr>
                <w:rFonts w:hint="default" w:ascii="Times New Roman" w:hAnsi="Times New Roman" w:eastAsia="Times New Roman" w:cs="Times New Roman"/>
                <w:color w:val="000000"/>
                <w:sz w:val="24"/>
                <w:lang w:val="en-US" w:eastAsia="en-GB"/>
              </w:rPr>
              <w:t>5</w:t>
            </w:r>
            <w:r>
              <w:rPr>
                <w:rFonts w:hint="default" w:ascii="Times New Roman" w:hAnsi="Times New Roman" w:eastAsia="Times New Roman" w:cs="Times New Roman"/>
                <w:color w:val="000000"/>
                <w:sz w:val="24"/>
                <w:vertAlign w:val="superscript"/>
                <w:lang w:val="en-US" w:eastAsia="en-GB"/>
              </w:rPr>
              <w:t>th</w:t>
            </w:r>
            <w:r>
              <w:rPr>
                <w:rFonts w:hint="default" w:ascii="Times New Roman" w:hAnsi="Times New Roman" w:eastAsia="Times New Roman" w:cs="Times New Roman"/>
                <w:color w:val="000000"/>
                <w:sz w:val="24"/>
                <w:lang w:val="en-US" w:eastAsia="en-GB"/>
              </w:rPr>
              <w:t xml:space="preserve"> December,</w:t>
            </w:r>
            <w:r>
              <w:rPr>
                <w:rFonts w:ascii="Times New Roman" w:hAnsi="Times New Roman" w:eastAsia="Times New Roman" w:cs="Times New Roman"/>
                <w:color w:val="000000"/>
                <w:sz w:val="24"/>
                <w:lang w:val="en-GB" w:eastAsia="en-GB"/>
              </w:rPr>
              <w:t xml:space="preserve"> 2025).</w:t>
            </w:r>
          </w:p>
          <w:p w14:paraId="43A7021B">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references/recommendation letters from at least three (3) reputable organizations where they have rendered similar services in the last five (5) years.</w:t>
            </w:r>
          </w:p>
          <w:p w14:paraId="59E82F84">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signed copy of Code of Ethical Conduct in Business for Bidders and Providers, in the format provided.</w:t>
            </w:r>
          </w:p>
          <w:p w14:paraId="291FECCE">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Memorandum and Articles of Association.</w:t>
            </w:r>
          </w:p>
          <w:p w14:paraId="35D3B853">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the Bidder’s Tax Identification Number (TIN) registration certificate;</w:t>
            </w:r>
          </w:p>
          <w:p w14:paraId="44F85690">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Must provide a Contact address: Physical, Postal, Telephone and Email address of the firm.</w:t>
            </w:r>
          </w:p>
          <w:p w14:paraId="6968DE67">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evidence of payment for the bidding document (receipt or bank slip).</w:t>
            </w:r>
          </w:p>
          <w:p w14:paraId="765F09F3">
            <w:pPr>
              <w:numPr>
                <w:ilvl w:val="0"/>
                <w:numId w:val="17"/>
              </w:numPr>
              <w:spacing w:after="63" w:line="240" w:lineRule="auto"/>
              <w:ind w:left="1440" w:right="1"/>
              <w:jc w:val="both"/>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color w:val="000000"/>
                <w:sz w:val="24"/>
                <w:lang w:val="en-GB" w:eastAsia="en-GB"/>
              </w:rPr>
              <w:t xml:space="preserve">Submit a copy of duly signed and stamped Letter of Bid Securing Declaration in the format provided valid until </w:t>
            </w:r>
            <w:r>
              <w:rPr>
                <w:rFonts w:hint="default" w:ascii="Times New Roman" w:hAnsi="Times New Roman" w:eastAsia="Times New Roman" w:cs="Times New Roman"/>
                <w:color w:val="000000"/>
                <w:sz w:val="24"/>
                <w:lang w:val="en-US" w:eastAsia="en-GB"/>
              </w:rPr>
              <w:t>2</w:t>
            </w:r>
            <w:r>
              <w:rPr>
                <w:rFonts w:hint="default" w:ascii="Times New Roman" w:hAnsi="Times New Roman" w:eastAsia="Times New Roman" w:cs="Times New Roman"/>
                <w:color w:val="000000"/>
                <w:sz w:val="24"/>
                <w:vertAlign w:val="superscript"/>
                <w:lang w:val="en-US" w:eastAsia="en-GB"/>
              </w:rPr>
              <w:t>nd</w:t>
            </w:r>
            <w:r>
              <w:rPr>
                <w:rFonts w:hint="default" w:ascii="Times New Roman" w:hAnsi="Times New Roman" w:eastAsia="Times New Roman" w:cs="Times New Roman"/>
                <w:color w:val="000000"/>
                <w:sz w:val="24"/>
                <w:lang w:val="en-US" w:eastAsia="en-GB"/>
              </w:rPr>
              <w:t xml:space="preserve"> January, 2026.</w:t>
            </w:r>
          </w:p>
          <w:p w14:paraId="2A33DBD8">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bookmarkStart w:id="5" w:name="_Hlk114237962"/>
            <w:r>
              <w:rPr>
                <w:rFonts w:ascii="Times New Roman" w:hAnsi="Times New Roman" w:eastAsia="Times New Roman" w:cs="Times New Roman"/>
                <w:color w:val="000000"/>
                <w:sz w:val="24"/>
                <w:lang w:val="en-GB" w:eastAsia="en-GB"/>
              </w:rPr>
              <w:t>Duly signed Vendor Information Form, listing all Directors of the company.</w:t>
            </w:r>
            <w:bookmarkEnd w:id="5"/>
          </w:p>
        </w:tc>
      </w:tr>
      <w:tr w14:paraId="191CAC11">
        <w:tblPrEx>
          <w:tblCellMar>
            <w:top w:w="0" w:type="dxa"/>
            <w:left w:w="0" w:type="dxa"/>
            <w:bottom w:w="0" w:type="dxa"/>
            <w:right w:w="47" w:type="dxa"/>
          </w:tblCellMar>
        </w:tblPrEx>
        <w:trPr>
          <w:trHeight w:val="307" w:hRule="atLeast"/>
        </w:trPr>
        <w:tc>
          <w:tcPr>
            <w:tcW w:w="1702" w:type="dxa"/>
            <w:tcBorders>
              <w:top w:val="single" w:color="000000" w:sz="12" w:space="0"/>
              <w:left w:val="double" w:color="000000" w:sz="6" w:space="0"/>
              <w:bottom w:val="single" w:color="000000" w:sz="12" w:space="0"/>
              <w:right w:val="single" w:color="000000" w:sz="6" w:space="0"/>
            </w:tcBorders>
          </w:tcPr>
          <w:p w14:paraId="26DF7361">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13.1 </w:t>
            </w:r>
          </w:p>
        </w:tc>
        <w:tc>
          <w:tcPr>
            <w:tcW w:w="7371" w:type="dxa"/>
            <w:tcBorders>
              <w:top w:val="single" w:color="000000" w:sz="12" w:space="0"/>
              <w:left w:val="single" w:color="000000" w:sz="6" w:space="0"/>
              <w:bottom w:val="single" w:color="000000" w:sz="12" w:space="0"/>
              <w:right w:val="double" w:color="000000" w:sz="6" w:space="0"/>
            </w:tcBorders>
          </w:tcPr>
          <w:p w14:paraId="35132261">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Alternative Bids </w:t>
            </w:r>
            <w:r>
              <w:rPr>
                <w:rFonts w:ascii="Book Antiqua" w:hAnsi="Book Antiqua" w:eastAsia="Times New Roman" w:cs="Book Antiqua"/>
                <w:b/>
                <w:color w:val="000000"/>
                <w:sz w:val="24"/>
                <w:lang w:val="en-GB" w:eastAsia="en-GB"/>
              </w:rPr>
              <w:t>SHALL NOT</w:t>
            </w:r>
            <w:r>
              <w:rPr>
                <w:rFonts w:ascii="Times New Roman" w:hAnsi="Times New Roman" w:eastAsia="Times New Roman" w:cs="Times New Roman"/>
                <w:color w:val="000000"/>
                <w:sz w:val="24"/>
                <w:lang w:val="en-GB" w:eastAsia="en-GB"/>
              </w:rPr>
              <w:t xml:space="preserve"> be permitted. </w:t>
            </w:r>
          </w:p>
        </w:tc>
      </w:tr>
      <w:tr w14:paraId="31A9D928">
        <w:tblPrEx>
          <w:tblCellMar>
            <w:top w:w="0" w:type="dxa"/>
            <w:left w:w="0" w:type="dxa"/>
            <w:bottom w:w="0" w:type="dxa"/>
            <w:right w:w="47" w:type="dxa"/>
          </w:tblCellMar>
        </w:tblPrEx>
        <w:trPr>
          <w:trHeight w:val="442" w:hRule="atLeast"/>
        </w:trPr>
        <w:tc>
          <w:tcPr>
            <w:tcW w:w="1702" w:type="dxa"/>
            <w:tcBorders>
              <w:top w:val="single" w:color="000000" w:sz="12" w:space="0"/>
              <w:left w:val="double" w:color="000000" w:sz="6" w:space="0"/>
              <w:bottom w:val="single" w:color="000000" w:sz="12" w:space="0"/>
              <w:right w:val="single" w:color="000000" w:sz="6" w:space="0"/>
            </w:tcBorders>
          </w:tcPr>
          <w:p w14:paraId="5BC24FAD">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14.5 </w:t>
            </w:r>
          </w:p>
        </w:tc>
        <w:tc>
          <w:tcPr>
            <w:tcW w:w="7371" w:type="dxa"/>
            <w:tcBorders>
              <w:top w:val="single" w:color="000000" w:sz="12" w:space="0"/>
              <w:left w:val="single" w:color="000000" w:sz="6" w:space="0"/>
              <w:bottom w:val="single" w:color="000000" w:sz="12" w:space="0"/>
              <w:right w:val="double" w:color="000000" w:sz="6" w:space="0"/>
            </w:tcBorders>
          </w:tcPr>
          <w:p w14:paraId="6176B5B0">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Incoterms edition is: “Incoterms </w:t>
            </w:r>
            <w:r>
              <w:rPr>
                <w:rFonts w:ascii="Times New Roman" w:hAnsi="Times New Roman" w:eastAsia="Times New Roman" w:cs="Times New Roman"/>
                <w:b/>
                <w:color w:val="000000"/>
                <w:sz w:val="24"/>
                <w:lang w:val="en-GB" w:eastAsia="en-GB"/>
              </w:rPr>
              <w:t>2020”</w:t>
            </w:r>
            <w:r>
              <w:rPr>
                <w:rFonts w:ascii="Times New Roman" w:hAnsi="Times New Roman" w:eastAsia="Times New Roman" w:cs="Times New Roman"/>
                <w:color w:val="000000"/>
                <w:sz w:val="24"/>
                <w:lang w:val="en-GB" w:eastAsia="en-GB"/>
              </w:rPr>
              <w:t xml:space="preserve"> </w:t>
            </w:r>
          </w:p>
        </w:tc>
      </w:tr>
      <w:tr w14:paraId="66CB1512">
        <w:tblPrEx>
          <w:tblCellMar>
            <w:top w:w="0" w:type="dxa"/>
            <w:left w:w="0" w:type="dxa"/>
            <w:bottom w:w="0" w:type="dxa"/>
            <w:right w:w="47" w:type="dxa"/>
          </w:tblCellMar>
        </w:tblPrEx>
        <w:trPr>
          <w:trHeight w:val="725" w:hRule="atLeast"/>
        </w:trPr>
        <w:tc>
          <w:tcPr>
            <w:tcW w:w="1702" w:type="dxa"/>
            <w:tcBorders>
              <w:top w:val="single" w:color="000000" w:sz="12" w:space="0"/>
              <w:left w:val="double" w:color="000000" w:sz="6" w:space="0"/>
              <w:bottom w:val="single" w:color="000000" w:sz="12" w:space="0"/>
              <w:right w:val="single" w:color="000000" w:sz="6" w:space="0"/>
            </w:tcBorders>
          </w:tcPr>
          <w:p w14:paraId="5F1C466F">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14.7 </w:t>
            </w:r>
          </w:p>
        </w:tc>
        <w:tc>
          <w:tcPr>
            <w:tcW w:w="7371" w:type="dxa"/>
            <w:tcBorders>
              <w:top w:val="single" w:color="000000" w:sz="12" w:space="0"/>
              <w:left w:val="single" w:color="000000" w:sz="6" w:space="0"/>
              <w:bottom w:val="single" w:color="000000" w:sz="12" w:space="0"/>
              <w:right w:val="double" w:color="000000" w:sz="6" w:space="0"/>
            </w:tcBorders>
          </w:tcPr>
          <w:p w14:paraId="48943B51">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prices quoted by the Bidder shall be: </w:t>
            </w:r>
            <w:r>
              <w:rPr>
                <w:rFonts w:ascii="Times New Roman" w:hAnsi="Times New Roman" w:eastAsia="Times New Roman" w:cs="Times New Roman"/>
                <w:b/>
                <w:color w:val="000000"/>
                <w:sz w:val="24"/>
                <w:lang w:val="en-GB" w:eastAsia="en-GB"/>
              </w:rPr>
              <w:t>FIXED DURING THE CONTRACT PERIOD</w:t>
            </w:r>
            <w:r>
              <w:rPr>
                <w:rFonts w:ascii="Book Antiqua" w:hAnsi="Book Antiqua" w:eastAsia="Times New Roman" w:cs="Book Antiqua"/>
                <w:color w:val="000000"/>
                <w:sz w:val="24"/>
                <w:lang w:val="en-GB" w:eastAsia="en-GB"/>
              </w:rPr>
              <w:t xml:space="preserve"> </w:t>
            </w:r>
            <w:r>
              <w:rPr>
                <w:rFonts w:ascii="Times New Roman" w:hAnsi="Times New Roman" w:eastAsia="Times New Roman" w:cs="Times New Roman"/>
                <w:color w:val="000000"/>
                <w:sz w:val="24"/>
                <w:lang w:val="en-GB" w:eastAsia="en-GB"/>
              </w:rPr>
              <w:t xml:space="preserve"> </w:t>
            </w:r>
          </w:p>
        </w:tc>
      </w:tr>
      <w:tr w14:paraId="416B6613">
        <w:tblPrEx>
          <w:tblCellMar>
            <w:top w:w="0" w:type="dxa"/>
            <w:left w:w="0" w:type="dxa"/>
            <w:bottom w:w="0" w:type="dxa"/>
            <w:right w:w="47" w:type="dxa"/>
          </w:tblCellMar>
        </w:tblPrEx>
        <w:trPr>
          <w:trHeight w:val="541" w:hRule="atLeast"/>
        </w:trPr>
        <w:tc>
          <w:tcPr>
            <w:tcW w:w="1702" w:type="dxa"/>
            <w:tcBorders>
              <w:top w:val="single" w:color="000000" w:sz="12" w:space="0"/>
              <w:left w:val="double" w:color="000000" w:sz="6" w:space="0"/>
              <w:bottom w:val="single" w:color="000000" w:sz="12" w:space="0"/>
              <w:right w:val="single" w:color="000000" w:sz="6" w:space="0"/>
            </w:tcBorders>
          </w:tcPr>
          <w:p w14:paraId="282AF4AA">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15.1(a)  </w:t>
            </w:r>
          </w:p>
        </w:tc>
        <w:tc>
          <w:tcPr>
            <w:tcW w:w="7371" w:type="dxa"/>
            <w:tcBorders>
              <w:top w:val="single" w:color="000000" w:sz="12" w:space="0"/>
              <w:left w:val="single" w:color="000000" w:sz="6" w:space="0"/>
              <w:bottom w:val="single" w:color="000000" w:sz="12" w:space="0"/>
              <w:right w:val="double" w:color="000000" w:sz="6" w:space="0"/>
            </w:tcBorders>
          </w:tcPr>
          <w:p w14:paraId="1E68761E">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or Services originating in Uganda the currency of the bid shall be: </w:t>
            </w:r>
            <w:r>
              <w:rPr>
                <w:rFonts w:ascii="Times New Roman" w:hAnsi="Times New Roman" w:eastAsia="Times New Roman" w:cs="Times New Roman"/>
                <w:b/>
                <w:color w:val="000000"/>
                <w:sz w:val="24"/>
                <w:lang w:val="en-GB" w:eastAsia="en-GB"/>
              </w:rPr>
              <w:t>Uganda Shillings</w:t>
            </w:r>
            <w:r>
              <w:rPr>
                <w:rFonts w:ascii="Times New Roman" w:hAnsi="Times New Roman" w:eastAsia="Times New Roman" w:cs="Times New Roman"/>
                <w:color w:val="000000"/>
                <w:sz w:val="24"/>
                <w:lang w:val="en-GB" w:eastAsia="en-GB"/>
              </w:rPr>
              <w:t xml:space="preserve"> </w:t>
            </w:r>
          </w:p>
        </w:tc>
      </w:tr>
      <w:tr w14:paraId="22524FBE">
        <w:tblPrEx>
          <w:tblCellMar>
            <w:top w:w="0" w:type="dxa"/>
            <w:left w:w="0" w:type="dxa"/>
            <w:bottom w:w="0" w:type="dxa"/>
            <w:right w:w="47" w:type="dxa"/>
          </w:tblCellMar>
        </w:tblPrEx>
        <w:trPr>
          <w:trHeight w:val="289" w:hRule="atLeast"/>
        </w:trPr>
        <w:tc>
          <w:tcPr>
            <w:tcW w:w="1702" w:type="dxa"/>
            <w:tcBorders>
              <w:top w:val="single" w:color="000000" w:sz="12" w:space="0"/>
              <w:left w:val="double" w:color="000000" w:sz="6" w:space="0"/>
              <w:bottom w:val="single" w:color="000000" w:sz="12" w:space="0"/>
              <w:right w:val="single" w:color="000000" w:sz="6" w:space="0"/>
            </w:tcBorders>
          </w:tcPr>
          <w:p w14:paraId="4D0182A8">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20.1 </w:t>
            </w:r>
          </w:p>
        </w:tc>
        <w:tc>
          <w:tcPr>
            <w:tcW w:w="7371" w:type="dxa"/>
            <w:tcBorders>
              <w:top w:val="single" w:color="000000" w:sz="12" w:space="0"/>
              <w:left w:val="single" w:color="000000" w:sz="6" w:space="0"/>
              <w:bottom w:val="single" w:color="000000" w:sz="12" w:space="0"/>
              <w:right w:val="double" w:color="000000" w:sz="6" w:space="0"/>
            </w:tcBorders>
          </w:tcPr>
          <w:p w14:paraId="49433681">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bids shall remain valid up to </w:t>
            </w:r>
            <w:r>
              <w:rPr>
                <w:rFonts w:hint="default" w:ascii="Times New Roman" w:hAnsi="Times New Roman" w:eastAsia="Times New Roman" w:cs="Times New Roman"/>
                <w:b/>
                <w:color w:val="000000"/>
                <w:sz w:val="24"/>
                <w:lang w:val="en-US" w:eastAsia="en-GB"/>
              </w:rPr>
              <w:t>5</w:t>
            </w:r>
            <w:r>
              <w:rPr>
                <w:rFonts w:hint="default" w:ascii="Times New Roman" w:hAnsi="Times New Roman" w:eastAsia="Times New Roman" w:cs="Times New Roman"/>
                <w:b/>
                <w:color w:val="000000"/>
                <w:sz w:val="24"/>
                <w:vertAlign w:val="superscript"/>
                <w:lang w:val="en-US" w:eastAsia="en-GB"/>
              </w:rPr>
              <w:t>th</w:t>
            </w:r>
            <w:r>
              <w:rPr>
                <w:rFonts w:hint="default" w:ascii="Times New Roman" w:hAnsi="Times New Roman" w:eastAsia="Times New Roman" w:cs="Times New Roman"/>
                <w:b/>
                <w:color w:val="000000"/>
                <w:sz w:val="24"/>
                <w:lang w:val="en-US" w:eastAsia="en-GB"/>
              </w:rPr>
              <w:t xml:space="preserve"> December,  </w:t>
            </w:r>
            <w:r>
              <w:rPr>
                <w:rFonts w:ascii="Times New Roman" w:hAnsi="Times New Roman" w:eastAsia="Times New Roman" w:cs="Times New Roman"/>
                <w:b/>
                <w:color w:val="000000"/>
                <w:sz w:val="24"/>
                <w:lang w:val="en-GB" w:eastAsia="en-GB"/>
              </w:rPr>
              <w:t>2025.</w:t>
            </w:r>
          </w:p>
        </w:tc>
      </w:tr>
      <w:tr w14:paraId="5BD49C15">
        <w:tblPrEx>
          <w:tblCellMar>
            <w:top w:w="0" w:type="dxa"/>
            <w:left w:w="0" w:type="dxa"/>
            <w:bottom w:w="0" w:type="dxa"/>
            <w:right w:w="47" w:type="dxa"/>
          </w:tblCellMar>
        </w:tblPrEx>
        <w:trPr>
          <w:trHeight w:val="271" w:hRule="atLeast"/>
        </w:trPr>
        <w:tc>
          <w:tcPr>
            <w:tcW w:w="1702" w:type="dxa"/>
            <w:tcBorders>
              <w:top w:val="single" w:color="000000" w:sz="12" w:space="0"/>
              <w:left w:val="double" w:color="000000" w:sz="6" w:space="0"/>
              <w:bottom w:val="single" w:color="000000" w:sz="12" w:space="0"/>
              <w:right w:val="single" w:color="000000" w:sz="6" w:space="0"/>
            </w:tcBorders>
          </w:tcPr>
          <w:p w14:paraId="4DA5B5BC">
            <w:pPr>
              <w:spacing w:after="12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21.1 </w:t>
            </w:r>
          </w:p>
        </w:tc>
        <w:tc>
          <w:tcPr>
            <w:tcW w:w="7371" w:type="dxa"/>
            <w:tcBorders>
              <w:top w:val="single" w:color="000000" w:sz="12" w:space="0"/>
              <w:left w:val="single" w:color="000000" w:sz="6" w:space="0"/>
              <w:bottom w:val="single" w:color="000000" w:sz="12" w:space="0"/>
              <w:right w:val="double" w:color="000000" w:sz="6" w:space="0"/>
            </w:tcBorders>
          </w:tcPr>
          <w:p w14:paraId="3D1D8C27">
            <w:pPr>
              <w:spacing w:after="126" w:line="240"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 Security </w:t>
            </w:r>
            <w:r>
              <w:rPr>
                <w:rFonts w:ascii="Times New Roman" w:hAnsi="Times New Roman" w:eastAsia="Times New Roman" w:cs="Times New Roman"/>
                <w:b/>
                <w:color w:val="000000"/>
                <w:sz w:val="24"/>
                <w:lang w:val="en-GB" w:eastAsia="en-GB"/>
              </w:rPr>
              <w:t>SHALL NOT</w:t>
            </w:r>
            <w:r>
              <w:rPr>
                <w:rFonts w:ascii="Times New Roman" w:hAnsi="Times New Roman" w:eastAsia="Times New Roman" w:cs="Times New Roman"/>
                <w:color w:val="000000"/>
                <w:sz w:val="24"/>
                <w:lang w:val="en-GB" w:eastAsia="en-GB"/>
              </w:rPr>
              <w:t xml:space="preserve"> be required. </w:t>
            </w:r>
          </w:p>
        </w:tc>
      </w:tr>
      <w:tr w14:paraId="1FE739B7">
        <w:tblPrEx>
          <w:tblCellMar>
            <w:top w:w="0" w:type="dxa"/>
            <w:left w:w="0" w:type="dxa"/>
            <w:bottom w:w="0" w:type="dxa"/>
            <w:right w:w="47" w:type="dxa"/>
          </w:tblCellMar>
        </w:tblPrEx>
        <w:trPr>
          <w:trHeight w:val="379" w:hRule="atLeast"/>
        </w:trPr>
        <w:tc>
          <w:tcPr>
            <w:tcW w:w="1702" w:type="dxa"/>
            <w:tcBorders>
              <w:top w:val="single" w:color="000000" w:sz="12" w:space="0"/>
              <w:left w:val="double" w:color="000000" w:sz="6" w:space="0"/>
              <w:bottom w:val="single" w:color="000000" w:sz="12" w:space="0"/>
              <w:right w:val="single" w:color="000000" w:sz="6" w:space="0"/>
            </w:tcBorders>
          </w:tcPr>
          <w:p w14:paraId="70AE1DCF">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22.1 </w:t>
            </w:r>
          </w:p>
        </w:tc>
        <w:tc>
          <w:tcPr>
            <w:tcW w:w="7371" w:type="dxa"/>
            <w:tcBorders>
              <w:top w:val="single" w:color="000000" w:sz="12" w:space="0"/>
              <w:left w:val="single" w:color="000000" w:sz="6" w:space="0"/>
              <w:bottom w:val="single" w:color="000000" w:sz="12" w:space="0"/>
              <w:right w:val="double" w:color="000000" w:sz="6" w:space="0"/>
            </w:tcBorders>
          </w:tcPr>
          <w:p w14:paraId="79B973D9">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addition to the original of the Bid, the number of copies required is: </w:t>
            </w:r>
            <w:r>
              <w:rPr>
                <w:rFonts w:ascii="Times New Roman" w:hAnsi="Times New Roman" w:eastAsia="Times New Roman" w:cs="Times New Roman"/>
                <w:b/>
                <w:color w:val="000000"/>
                <w:sz w:val="24"/>
                <w:lang w:val="en-GB" w:eastAsia="en-GB"/>
              </w:rPr>
              <w:t xml:space="preserve">Two </w:t>
            </w:r>
            <w:r>
              <w:rPr>
                <w:rFonts w:ascii="Times New Roman" w:hAnsi="Times New Roman" w:eastAsia="Times New Roman" w:cs="Times New Roman"/>
                <w:color w:val="000000"/>
                <w:sz w:val="24"/>
                <w:lang w:val="en-GB" w:eastAsia="en-GB"/>
              </w:rPr>
              <w:t xml:space="preserve"> </w:t>
            </w:r>
          </w:p>
        </w:tc>
      </w:tr>
      <w:tr w14:paraId="44B4E9DE">
        <w:tblPrEx>
          <w:tblCellMar>
            <w:top w:w="0" w:type="dxa"/>
            <w:left w:w="0" w:type="dxa"/>
            <w:bottom w:w="0" w:type="dxa"/>
            <w:right w:w="47" w:type="dxa"/>
          </w:tblCellMar>
        </w:tblPrEx>
        <w:trPr>
          <w:trHeight w:val="604" w:hRule="atLeast"/>
        </w:trPr>
        <w:tc>
          <w:tcPr>
            <w:tcW w:w="1702" w:type="dxa"/>
            <w:tcBorders>
              <w:top w:val="single" w:color="000000" w:sz="12" w:space="0"/>
              <w:left w:val="double" w:color="000000" w:sz="6" w:space="0"/>
              <w:bottom w:val="single" w:color="000000" w:sz="12" w:space="0"/>
              <w:right w:val="single" w:color="000000" w:sz="6" w:space="0"/>
            </w:tcBorders>
          </w:tcPr>
          <w:p w14:paraId="5AAC40BD">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22.2 </w:t>
            </w:r>
          </w:p>
        </w:tc>
        <w:tc>
          <w:tcPr>
            <w:tcW w:w="7371" w:type="dxa"/>
            <w:tcBorders>
              <w:top w:val="single" w:color="000000" w:sz="12" w:space="0"/>
              <w:left w:val="single" w:color="000000" w:sz="6" w:space="0"/>
              <w:bottom w:val="single" w:color="000000" w:sz="12" w:space="0"/>
              <w:right w:val="double" w:color="000000" w:sz="6" w:space="0"/>
            </w:tcBorders>
          </w:tcPr>
          <w:p w14:paraId="64D643DE">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written confirmation of authorisation to sign on behalf of the Bidder shall consist of: </w:t>
            </w:r>
            <w:r>
              <w:rPr>
                <w:rFonts w:ascii="Book Antiqua" w:hAnsi="Book Antiqua" w:eastAsia="Times New Roman" w:cs="Book Antiqua"/>
                <w:b/>
                <w:color w:val="000000"/>
                <w:sz w:val="24"/>
                <w:lang w:val="en-GB" w:eastAsia="en-GB"/>
              </w:rPr>
              <w:t>POWERS OF ATTORNEY</w:t>
            </w:r>
            <w:r>
              <w:rPr>
                <w:rFonts w:ascii="Book Antiqua" w:hAnsi="Book Antiqua" w:eastAsia="Times New Roman" w:cs="Book Antiqua"/>
                <w:color w:val="FF0000"/>
                <w:sz w:val="24"/>
                <w:lang w:val="en-GB" w:eastAsia="en-GB"/>
              </w:rPr>
              <w:t>.</w:t>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r>
      <w:tr w14:paraId="20F6052B">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1E3B2584">
            <w:pPr>
              <w:spacing w:after="0" w:line="276" w:lineRule="auto"/>
              <w:rPr>
                <w:rFonts w:ascii="Times New Roman" w:hAnsi="Times New Roman" w:eastAsia="Times New Roman"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46B6AE81">
            <w:pPr>
              <w:spacing w:after="0" w:line="276" w:lineRule="auto"/>
              <w:ind w:left="569"/>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8"/>
                <w:lang w:val="en-GB" w:eastAsia="en-GB"/>
              </w:rPr>
              <w:t xml:space="preserve">D.  Submission and Opening of Bids </w:t>
            </w:r>
          </w:p>
        </w:tc>
      </w:tr>
      <w:tr w14:paraId="7EC201E4">
        <w:tblPrEx>
          <w:tblCellMar>
            <w:top w:w="0" w:type="dxa"/>
            <w:left w:w="0" w:type="dxa"/>
            <w:bottom w:w="0" w:type="dxa"/>
            <w:right w:w="47" w:type="dxa"/>
          </w:tblCellMar>
        </w:tblPrEx>
        <w:trPr>
          <w:trHeight w:val="1008" w:hRule="atLeast"/>
        </w:trPr>
        <w:tc>
          <w:tcPr>
            <w:tcW w:w="1702" w:type="dxa"/>
            <w:tcBorders>
              <w:top w:val="single" w:color="000000" w:sz="12" w:space="0"/>
              <w:left w:val="double" w:color="000000" w:sz="6" w:space="0"/>
              <w:bottom w:val="single" w:color="000000" w:sz="12" w:space="0"/>
              <w:right w:val="single" w:color="000000" w:sz="6" w:space="0"/>
            </w:tcBorders>
          </w:tcPr>
          <w:p w14:paraId="3EF63EFC">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24.1  </w:t>
            </w:r>
          </w:p>
        </w:tc>
        <w:tc>
          <w:tcPr>
            <w:tcW w:w="7371" w:type="dxa"/>
            <w:tcBorders>
              <w:top w:val="single" w:color="000000" w:sz="12" w:space="0"/>
              <w:left w:val="single" w:color="000000" w:sz="6" w:space="0"/>
              <w:bottom w:val="single" w:color="000000" w:sz="12" w:space="0"/>
              <w:right w:val="double" w:color="000000" w:sz="6" w:space="0"/>
            </w:tcBorders>
          </w:tcPr>
          <w:p w14:paraId="029BF009">
            <w:pPr>
              <w:spacing w:after="70" w:line="240"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bid submission purposes only, the Procuring and Disposing Entity’s address is </w:t>
            </w:r>
          </w:p>
          <w:p w14:paraId="52E93930">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Attention:            </w:t>
            </w:r>
            <w:r>
              <w:rPr>
                <w:rFonts w:ascii="Times New Roman" w:hAnsi="Times New Roman" w:eastAsia="Times New Roman" w:cs="Times New Roman"/>
                <w:b/>
                <w:sz w:val="24"/>
                <w:szCs w:val="24"/>
                <w:lang w:val="en-GB" w:eastAsia="en-GB"/>
              </w:rPr>
              <w:t>University Secretary/Accounting Officer</w:t>
            </w:r>
          </w:p>
          <w:p w14:paraId="69E7C6E1">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Street Address:    </w:t>
            </w:r>
            <w:r>
              <w:rPr>
                <w:rFonts w:ascii="Times New Roman" w:hAnsi="Times New Roman" w:eastAsia="Times New Roman" w:cs="Times New Roman"/>
                <w:b/>
                <w:sz w:val="24"/>
                <w:szCs w:val="24"/>
                <w:lang w:val="en-GB" w:eastAsia="en-GB"/>
              </w:rPr>
              <w:t>Arua- Muni-Ocoko</w:t>
            </w:r>
            <w:r>
              <w:rPr>
                <w:rFonts w:ascii="Times New Roman" w:hAnsi="Times New Roman" w:eastAsia="Times New Roman" w:cs="Times New Roman"/>
                <w:sz w:val="24"/>
                <w:szCs w:val="24"/>
                <w:lang w:val="en-GB" w:eastAsia="en-GB"/>
              </w:rPr>
              <w:t xml:space="preserve"> </w:t>
            </w:r>
            <w:r>
              <w:rPr>
                <w:rFonts w:ascii="Times New Roman" w:hAnsi="Times New Roman" w:eastAsia="Times New Roman" w:cs="Times New Roman"/>
                <w:b/>
                <w:sz w:val="24"/>
                <w:szCs w:val="24"/>
                <w:lang w:val="en-GB" w:eastAsia="en-GB"/>
              </w:rPr>
              <w:t>Road</w:t>
            </w:r>
            <w:r>
              <w:rPr>
                <w:rFonts w:ascii="Times New Roman" w:hAnsi="Times New Roman" w:eastAsia="Times New Roman" w:cs="Times New Roman"/>
                <w:szCs w:val="24"/>
                <w:lang w:val="en-GB" w:eastAsia="en-GB"/>
              </w:rPr>
              <w:tab/>
            </w:r>
          </w:p>
          <w:p w14:paraId="0D75FD20">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Floor/Room number:  </w:t>
            </w:r>
            <w:r>
              <w:rPr>
                <w:rFonts w:ascii="Times New Roman" w:hAnsi="Times New Roman" w:eastAsia="Times New Roman" w:cs="Times New Roman"/>
                <w:b/>
                <w:sz w:val="24"/>
                <w:szCs w:val="24"/>
                <w:lang w:val="en-GB" w:eastAsia="en-GB"/>
              </w:rPr>
              <w:t>First Floor, Procurement &amp; Disposal Unit, Room 2.7</w:t>
            </w:r>
          </w:p>
          <w:p w14:paraId="578E8B15">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Town/City:                      </w:t>
            </w:r>
            <w:r>
              <w:rPr>
                <w:rFonts w:ascii="Times New Roman" w:hAnsi="Times New Roman" w:eastAsia="Times New Roman" w:cs="Times New Roman"/>
                <w:b/>
                <w:sz w:val="24"/>
                <w:szCs w:val="24"/>
                <w:lang w:val="en-GB" w:eastAsia="en-GB"/>
              </w:rPr>
              <w:t xml:space="preserve"> Arua</w:t>
            </w:r>
            <w:r>
              <w:rPr>
                <w:rFonts w:ascii="Times New Roman" w:hAnsi="Times New Roman" w:eastAsia="Times New Roman" w:cs="Times New Roman"/>
                <w:szCs w:val="24"/>
                <w:lang w:val="en-GB" w:eastAsia="en-GB"/>
              </w:rPr>
              <w:tab/>
            </w:r>
          </w:p>
          <w:p w14:paraId="11A60D4A">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Postal Code:                     </w:t>
            </w:r>
            <w:r>
              <w:rPr>
                <w:rFonts w:ascii="Times New Roman" w:hAnsi="Times New Roman" w:eastAsia="Times New Roman" w:cs="Times New Roman"/>
                <w:b/>
                <w:sz w:val="24"/>
                <w:szCs w:val="24"/>
                <w:lang w:val="en-GB" w:eastAsia="en-GB"/>
              </w:rPr>
              <w:t>P. O. Box 725, Arua</w:t>
            </w:r>
            <w:r>
              <w:rPr>
                <w:rFonts w:ascii="Times New Roman" w:hAnsi="Times New Roman" w:eastAsia="Times New Roman" w:cs="Times New Roman"/>
                <w:szCs w:val="24"/>
                <w:lang w:val="en-GB" w:eastAsia="en-GB"/>
              </w:rPr>
              <w:tab/>
            </w:r>
          </w:p>
          <w:p w14:paraId="5A27023C">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Country:                           </w:t>
            </w:r>
            <w:r>
              <w:rPr>
                <w:rFonts w:ascii="Times New Roman" w:hAnsi="Times New Roman" w:eastAsia="Times New Roman" w:cs="Times New Roman"/>
                <w:b/>
                <w:sz w:val="24"/>
                <w:szCs w:val="24"/>
                <w:lang w:val="en-GB" w:eastAsia="en-GB"/>
              </w:rPr>
              <w:t xml:space="preserve"> Uganda</w:t>
            </w:r>
            <w:r>
              <w:rPr>
                <w:rFonts w:ascii="Times New Roman" w:hAnsi="Times New Roman" w:eastAsia="Times New Roman" w:cs="Times New Roman"/>
                <w:szCs w:val="24"/>
                <w:lang w:val="en-GB" w:eastAsia="en-GB"/>
              </w:rPr>
              <w:tab/>
            </w:r>
          </w:p>
          <w:p w14:paraId="468CB24A">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The deadline for bid submission is:   `</w:t>
            </w:r>
          </w:p>
          <w:p w14:paraId="4FC05140">
            <w:pPr>
              <w:overflowPunct w:val="0"/>
              <w:autoSpaceDE w:val="0"/>
              <w:autoSpaceDN w:val="0"/>
              <w:adjustRightInd w:val="0"/>
              <w:spacing w:before="60" w:after="60" w:line="240" w:lineRule="auto"/>
              <w:ind w:left="280"/>
              <w:textAlignment w:val="baseline"/>
              <w:rPr>
                <w:rFonts w:hint="default" w:ascii="Times New Roman" w:hAnsi="Times New Roman" w:eastAsia="Times New Roman" w:cs="Times New Roman"/>
                <w:b/>
                <w:sz w:val="24"/>
                <w:szCs w:val="24"/>
                <w:lang w:val="en-US" w:eastAsia="en-GB"/>
              </w:rPr>
            </w:pPr>
            <w:r>
              <w:rPr>
                <w:rFonts w:ascii="Times New Roman" w:hAnsi="Times New Roman" w:eastAsia="Times New Roman" w:cs="Times New Roman"/>
                <w:sz w:val="24"/>
                <w:szCs w:val="24"/>
                <w:lang w:val="en-GB" w:eastAsia="en-GB"/>
              </w:rPr>
              <w:t xml:space="preserve">Date: </w:t>
            </w:r>
            <w:r>
              <w:rPr>
                <w:rFonts w:hint="default" w:ascii="Times New Roman" w:hAnsi="Times New Roman" w:eastAsia="Times New Roman" w:cs="Times New Roman"/>
                <w:b/>
                <w:sz w:val="24"/>
                <w:szCs w:val="24"/>
                <w:lang w:val="en-US" w:eastAsia="en-GB"/>
              </w:rPr>
              <w:t>5</w:t>
            </w:r>
            <w:r>
              <w:rPr>
                <w:rFonts w:ascii="Times New Roman" w:hAnsi="Times New Roman" w:eastAsia="Times New Roman" w:cs="Times New Roman"/>
                <w:b/>
                <w:sz w:val="24"/>
                <w:szCs w:val="24"/>
                <w:vertAlign w:val="superscript"/>
                <w:lang w:val="en-GB" w:eastAsia="en-GB"/>
              </w:rPr>
              <w:t>th</w:t>
            </w:r>
            <w:r>
              <w:rPr>
                <w:rFonts w:ascii="Times New Roman" w:hAnsi="Times New Roman" w:eastAsia="Times New Roman" w:cs="Times New Roman"/>
                <w:b/>
                <w:sz w:val="24"/>
                <w:szCs w:val="24"/>
                <w:lang w:val="en-GB" w:eastAsia="en-GB"/>
              </w:rPr>
              <w:t xml:space="preserve"> </w:t>
            </w:r>
            <w:r>
              <w:rPr>
                <w:rFonts w:hint="default" w:ascii="Times New Roman" w:hAnsi="Times New Roman" w:eastAsia="Times New Roman" w:cs="Times New Roman"/>
                <w:b/>
                <w:sz w:val="24"/>
                <w:szCs w:val="24"/>
                <w:lang w:val="en-US" w:eastAsia="en-GB"/>
              </w:rPr>
              <w:t>September</w:t>
            </w:r>
            <w:r>
              <w:rPr>
                <w:rFonts w:ascii="Times New Roman" w:hAnsi="Times New Roman" w:eastAsia="Times New Roman" w:cs="Times New Roman"/>
                <w:b/>
                <w:sz w:val="24"/>
                <w:szCs w:val="24"/>
                <w:lang w:val="en-GB" w:eastAsia="en-GB"/>
              </w:rPr>
              <w:t>, 202</w:t>
            </w:r>
            <w:r>
              <w:rPr>
                <w:rFonts w:hint="default" w:ascii="Times New Roman" w:hAnsi="Times New Roman" w:eastAsia="Times New Roman" w:cs="Times New Roman"/>
                <w:b/>
                <w:sz w:val="24"/>
                <w:szCs w:val="24"/>
                <w:lang w:val="en-US" w:eastAsia="en-GB"/>
              </w:rPr>
              <w:t>5</w:t>
            </w:r>
          </w:p>
          <w:p w14:paraId="30493F6E">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sz w:val="24"/>
                <w:szCs w:val="24"/>
                <w:lang w:val="en-GB" w:eastAsia="en-GB"/>
              </w:rPr>
              <w:t xml:space="preserve">    Time (local time):  </w:t>
            </w:r>
            <w:r>
              <w:rPr>
                <w:rFonts w:ascii="Times New Roman" w:hAnsi="Times New Roman" w:eastAsia="Times New Roman" w:cs="Times New Roman"/>
                <w:b/>
                <w:sz w:val="24"/>
                <w:szCs w:val="24"/>
                <w:lang w:val="en-GB" w:eastAsia="en-GB"/>
              </w:rPr>
              <w:t>11:00am</w:t>
            </w:r>
            <w:r>
              <w:rPr>
                <w:rFonts w:ascii="Times New Roman" w:hAnsi="Times New Roman" w:eastAsia="Times New Roman" w:cs="Times New Roman"/>
                <w:color w:val="000000"/>
                <w:sz w:val="24"/>
                <w:lang w:val="en-GB" w:eastAsia="en-GB"/>
              </w:rPr>
              <w:t xml:space="preserve">                    </w:t>
            </w:r>
          </w:p>
        </w:tc>
      </w:tr>
      <w:tr w14:paraId="72E19440">
        <w:tblPrEx>
          <w:tblCellMar>
            <w:top w:w="0" w:type="dxa"/>
            <w:left w:w="0" w:type="dxa"/>
            <w:bottom w:w="0" w:type="dxa"/>
            <w:right w:w="47" w:type="dxa"/>
          </w:tblCellMar>
        </w:tblPrEx>
        <w:trPr>
          <w:trHeight w:val="2405" w:hRule="atLeast"/>
        </w:trPr>
        <w:tc>
          <w:tcPr>
            <w:tcW w:w="1702" w:type="dxa"/>
            <w:tcBorders>
              <w:top w:val="single" w:color="000000" w:sz="12" w:space="0"/>
              <w:left w:val="double" w:color="000000" w:sz="6" w:space="0"/>
              <w:bottom w:val="single" w:color="000000" w:sz="12" w:space="0"/>
              <w:right w:val="single" w:color="000000" w:sz="6" w:space="0"/>
            </w:tcBorders>
          </w:tcPr>
          <w:p w14:paraId="4445DDA9">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27.1 </w:t>
            </w:r>
          </w:p>
        </w:tc>
        <w:tc>
          <w:tcPr>
            <w:tcW w:w="7371" w:type="dxa"/>
            <w:tcBorders>
              <w:top w:val="single" w:color="000000" w:sz="12" w:space="0"/>
              <w:left w:val="single" w:color="000000" w:sz="6" w:space="0"/>
              <w:bottom w:val="single" w:color="000000" w:sz="12" w:space="0"/>
              <w:right w:val="double" w:color="000000" w:sz="6" w:space="0"/>
            </w:tcBorders>
          </w:tcPr>
          <w:p w14:paraId="145835DF">
            <w:pPr>
              <w:spacing w:before="60" w:after="60" w:line="244" w:lineRule="auto"/>
              <w:ind w:left="374" w:right="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The bid opening shall take place at:</w:t>
            </w:r>
          </w:p>
          <w:p w14:paraId="02013E61">
            <w:pPr>
              <w:spacing w:before="60" w:after="60" w:line="244" w:lineRule="auto"/>
              <w:ind w:left="374" w:right="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Muni University, Administration Block</w:t>
            </w:r>
          </w:p>
          <w:p w14:paraId="414F7D63">
            <w:pPr>
              <w:spacing w:before="60" w:after="60" w:line="244" w:lineRule="auto"/>
              <w:ind w:left="374" w:right="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Floor/Room number:        </w:t>
            </w:r>
            <w:r>
              <w:rPr>
                <w:rFonts w:ascii="Times New Roman" w:hAnsi="Times New Roman" w:eastAsia="Times New Roman" w:cs="Times New Roman"/>
                <w:b/>
                <w:color w:val="000000"/>
                <w:sz w:val="24"/>
                <w:lang w:val="en-GB" w:eastAsia="en-GB"/>
              </w:rPr>
              <w:t>University Council Board Room, 1.8</w:t>
            </w:r>
          </w:p>
          <w:p w14:paraId="5BE75B3A">
            <w:pPr>
              <w:spacing w:before="60" w:after="60" w:line="244" w:lineRule="auto"/>
              <w:ind w:left="374" w:right="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Town/City:                       </w:t>
            </w:r>
            <w:r>
              <w:rPr>
                <w:rFonts w:ascii="Times New Roman" w:hAnsi="Times New Roman" w:eastAsia="Times New Roman" w:cs="Times New Roman"/>
                <w:b/>
                <w:color w:val="000000"/>
                <w:sz w:val="24"/>
                <w:lang w:val="en-GB" w:eastAsia="en-GB"/>
              </w:rPr>
              <w:t>Arua</w:t>
            </w:r>
            <w:r>
              <w:rPr>
                <w:rFonts w:ascii="Times New Roman" w:hAnsi="Times New Roman" w:eastAsia="Times New Roman" w:cs="Times New Roman"/>
                <w:color w:val="000000"/>
                <w:lang w:val="en-GB" w:eastAsia="en-GB"/>
              </w:rPr>
              <w:tab/>
            </w:r>
          </w:p>
          <w:p w14:paraId="57DEA93F">
            <w:pPr>
              <w:spacing w:before="60" w:after="60" w:line="244" w:lineRule="auto"/>
              <w:ind w:left="374" w:right="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Country:                           </w:t>
            </w:r>
            <w:r>
              <w:rPr>
                <w:rFonts w:ascii="Times New Roman" w:hAnsi="Times New Roman" w:eastAsia="Times New Roman" w:cs="Times New Roman"/>
                <w:b/>
                <w:color w:val="000000"/>
                <w:sz w:val="24"/>
                <w:lang w:val="en-GB" w:eastAsia="en-GB"/>
              </w:rPr>
              <w:t xml:space="preserve"> Uganda</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lang w:val="en-GB" w:eastAsia="en-GB"/>
              </w:rPr>
              <w:tab/>
            </w:r>
          </w:p>
          <w:p w14:paraId="3A75A208">
            <w:pPr>
              <w:spacing w:before="60" w:after="60" w:line="244" w:lineRule="auto"/>
              <w:ind w:left="374" w:right="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   </w:t>
            </w:r>
            <w:r>
              <w:rPr>
                <w:rFonts w:ascii="Times New Roman" w:hAnsi="Times New Roman" w:eastAsia="Times New Roman" w:cs="Times New Roman"/>
                <w:b/>
                <w:color w:val="000000"/>
                <w:sz w:val="24"/>
                <w:lang w:val="en-GB" w:eastAsia="en-GB"/>
              </w:rPr>
              <w:t>11:30am</w:t>
            </w:r>
          </w:p>
          <w:p w14:paraId="58A756FB">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color w:val="000000"/>
                <w:sz w:val="24"/>
                <w:lang w:val="en-GB" w:eastAsia="en-GB"/>
              </w:rPr>
              <w:t xml:space="preserve">  Time: </w:t>
            </w:r>
            <w:r>
              <w:rPr>
                <w:rFonts w:ascii="Times New Roman" w:hAnsi="Times New Roman" w:eastAsia="Times New Roman" w:cs="Times New Roman"/>
                <w:sz w:val="24"/>
                <w:szCs w:val="24"/>
                <w:lang w:val="en-GB" w:eastAsia="en-GB"/>
              </w:rPr>
              <w:t xml:space="preserve"> </w:t>
            </w:r>
            <w:r>
              <w:rPr>
                <w:rFonts w:hint="default" w:ascii="Times New Roman" w:hAnsi="Times New Roman" w:eastAsia="Times New Roman" w:cs="Times New Roman"/>
                <w:b/>
                <w:sz w:val="24"/>
                <w:szCs w:val="24"/>
                <w:lang w:val="en-US" w:eastAsia="en-GB"/>
              </w:rPr>
              <w:t>5</w:t>
            </w:r>
            <w:r>
              <w:rPr>
                <w:rFonts w:ascii="Times New Roman" w:hAnsi="Times New Roman" w:eastAsia="Times New Roman" w:cs="Times New Roman"/>
                <w:b/>
                <w:sz w:val="24"/>
                <w:szCs w:val="24"/>
                <w:vertAlign w:val="superscript"/>
                <w:lang w:val="en-GB" w:eastAsia="en-GB"/>
              </w:rPr>
              <w:t>th</w:t>
            </w:r>
            <w:r>
              <w:rPr>
                <w:rFonts w:ascii="Times New Roman" w:hAnsi="Times New Roman" w:eastAsia="Times New Roman" w:cs="Times New Roman"/>
                <w:b/>
                <w:sz w:val="24"/>
                <w:szCs w:val="24"/>
                <w:lang w:val="en-GB" w:eastAsia="en-GB"/>
              </w:rPr>
              <w:t xml:space="preserve"> </w:t>
            </w:r>
            <w:r>
              <w:rPr>
                <w:rFonts w:hint="default" w:ascii="Times New Roman" w:hAnsi="Times New Roman" w:eastAsia="Times New Roman" w:cs="Times New Roman"/>
                <w:b/>
                <w:sz w:val="24"/>
                <w:szCs w:val="24"/>
                <w:lang w:val="en-US" w:eastAsia="en-GB"/>
              </w:rPr>
              <w:t>September</w:t>
            </w:r>
            <w:r>
              <w:rPr>
                <w:rFonts w:ascii="Times New Roman" w:hAnsi="Times New Roman" w:eastAsia="Times New Roman" w:cs="Times New Roman"/>
                <w:b/>
                <w:sz w:val="24"/>
                <w:szCs w:val="24"/>
                <w:lang w:val="en-GB" w:eastAsia="en-GB"/>
              </w:rPr>
              <w:t>, 202</w:t>
            </w:r>
            <w:r>
              <w:rPr>
                <w:rFonts w:hint="default" w:ascii="Times New Roman" w:hAnsi="Times New Roman" w:eastAsia="Times New Roman" w:cs="Times New Roman"/>
                <w:b/>
                <w:sz w:val="24"/>
                <w:szCs w:val="24"/>
                <w:lang w:val="en-US" w:eastAsia="en-GB"/>
              </w:rPr>
              <w:t>5</w:t>
            </w:r>
          </w:p>
        </w:tc>
      </w:tr>
      <w:tr w14:paraId="5B1A22B2">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5F0E6E0B">
            <w:pPr>
              <w:spacing w:after="0" w:line="276" w:lineRule="auto"/>
              <w:rPr>
                <w:rFonts w:ascii="Times New Roman" w:hAnsi="Times New Roman" w:eastAsia="Times New Roman"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5DE5E84C">
            <w:pPr>
              <w:spacing w:after="0" w:line="276" w:lineRule="auto"/>
              <w:ind w:left="141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8"/>
                <w:lang w:val="en-GB" w:eastAsia="en-GB"/>
              </w:rPr>
              <w:t xml:space="preserve">E.  Evaluation of Bids </w:t>
            </w:r>
          </w:p>
        </w:tc>
      </w:tr>
      <w:tr w14:paraId="70531BCA">
        <w:tblPrEx>
          <w:tblCellMar>
            <w:top w:w="0" w:type="dxa"/>
            <w:left w:w="0" w:type="dxa"/>
            <w:bottom w:w="0" w:type="dxa"/>
            <w:right w:w="47" w:type="dxa"/>
          </w:tblCellMar>
        </w:tblPrEx>
        <w:trPr>
          <w:trHeight w:val="1695" w:hRule="atLeast"/>
        </w:trPr>
        <w:tc>
          <w:tcPr>
            <w:tcW w:w="1702" w:type="dxa"/>
            <w:tcBorders>
              <w:top w:val="single" w:color="000000" w:sz="12" w:space="0"/>
              <w:left w:val="double" w:color="000000" w:sz="6" w:space="0"/>
              <w:bottom w:val="single" w:color="000000" w:sz="12" w:space="0"/>
              <w:right w:val="single" w:color="000000" w:sz="6" w:space="0"/>
            </w:tcBorders>
          </w:tcPr>
          <w:p w14:paraId="0723472C">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34.1 </w:t>
            </w:r>
          </w:p>
        </w:tc>
        <w:tc>
          <w:tcPr>
            <w:tcW w:w="7371" w:type="dxa"/>
            <w:tcBorders>
              <w:top w:val="single" w:color="000000" w:sz="12" w:space="0"/>
              <w:left w:val="single" w:color="000000" w:sz="6" w:space="0"/>
              <w:bottom w:val="single" w:color="000000" w:sz="12" w:space="0"/>
              <w:right w:val="double" w:color="000000" w:sz="6" w:space="0"/>
            </w:tcBorders>
          </w:tcPr>
          <w:p w14:paraId="1B2094D5">
            <w:pPr>
              <w:spacing w:after="66" w:line="240" w:lineRule="auto"/>
              <w:ind w:left="280" w:right="3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currency that shall be used for financial comparison purposes to convert all bid prices expressed in various currencies into a single currency is: </w:t>
            </w:r>
            <w:r>
              <w:rPr>
                <w:rFonts w:ascii="Times New Roman" w:hAnsi="Times New Roman" w:eastAsia="Times New Roman" w:cs="Times New Roman"/>
                <w:b/>
                <w:color w:val="000000"/>
                <w:sz w:val="24"/>
                <w:lang w:val="en-GB" w:eastAsia="en-GB"/>
              </w:rPr>
              <w:t>Uganda shillings.</w:t>
            </w:r>
            <w:r>
              <w:rPr>
                <w:rFonts w:ascii="Times New Roman" w:hAnsi="Times New Roman" w:eastAsia="Times New Roman" w:cs="Times New Roman"/>
                <w:color w:val="000000"/>
                <w:sz w:val="24"/>
                <w:lang w:val="en-GB" w:eastAsia="en-GB"/>
              </w:rPr>
              <w:t xml:space="preserve">  </w:t>
            </w:r>
          </w:p>
          <w:p w14:paraId="2DA58096">
            <w:pPr>
              <w:spacing w:after="70" w:line="240" w:lineRule="auto"/>
              <w:ind w:left="28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source of exchange rate shall be: </w:t>
            </w:r>
            <w:r>
              <w:rPr>
                <w:rFonts w:ascii="Times New Roman" w:hAnsi="Times New Roman" w:eastAsia="Times New Roman" w:cs="Times New Roman"/>
                <w:b/>
                <w:color w:val="000000"/>
                <w:sz w:val="24"/>
                <w:lang w:val="en-GB" w:eastAsia="en-GB"/>
              </w:rPr>
              <w:t>Bank of Uganda.</w:t>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11BC69A6">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color w:val="000000"/>
                <w:sz w:val="24"/>
                <w:lang w:val="en-GB" w:eastAsia="en-GB"/>
              </w:rPr>
              <w:t xml:space="preserve">The date for the exchange rate shall be: </w:t>
            </w:r>
            <w:r>
              <w:rPr>
                <w:rFonts w:ascii="Times New Roman" w:hAnsi="Times New Roman" w:eastAsia="Times New Roman" w:cs="Times New Roman"/>
                <w:sz w:val="24"/>
                <w:szCs w:val="24"/>
                <w:lang w:val="en-GB" w:eastAsia="en-GB"/>
              </w:rPr>
              <w:t xml:space="preserve"> </w:t>
            </w:r>
            <w:r>
              <w:rPr>
                <w:rFonts w:hint="default" w:ascii="Times New Roman" w:hAnsi="Times New Roman" w:eastAsia="Times New Roman" w:cs="Times New Roman"/>
                <w:b/>
                <w:sz w:val="24"/>
                <w:szCs w:val="24"/>
                <w:lang w:val="en-US" w:eastAsia="en-GB"/>
              </w:rPr>
              <w:t>5</w:t>
            </w:r>
            <w:r>
              <w:rPr>
                <w:rFonts w:ascii="Times New Roman" w:hAnsi="Times New Roman" w:eastAsia="Times New Roman" w:cs="Times New Roman"/>
                <w:b/>
                <w:sz w:val="24"/>
                <w:szCs w:val="24"/>
                <w:vertAlign w:val="superscript"/>
                <w:lang w:val="en-GB" w:eastAsia="en-GB"/>
              </w:rPr>
              <w:t>th</w:t>
            </w:r>
            <w:r>
              <w:rPr>
                <w:rFonts w:ascii="Times New Roman" w:hAnsi="Times New Roman" w:eastAsia="Times New Roman" w:cs="Times New Roman"/>
                <w:b/>
                <w:sz w:val="24"/>
                <w:szCs w:val="24"/>
                <w:lang w:val="en-GB" w:eastAsia="en-GB"/>
              </w:rPr>
              <w:t xml:space="preserve"> </w:t>
            </w:r>
            <w:r>
              <w:rPr>
                <w:rFonts w:hint="default" w:ascii="Times New Roman" w:hAnsi="Times New Roman" w:eastAsia="Times New Roman" w:cs="Times New Roman"/>
                <w:b/>
                <w:sz w:val="24"/>
                <w:szCs w:val="24"/>
                <w:lang w:val="en-US" w:eastAsia="en-GB"/>
              </w:rPr>
              <w:t>September</w:t>
            </w:r>
            <w:r>
              <w:rPr>
                <w:rFonts w:ascii="Times New Roman" w:hAnsi="Times New Roman" w:eastAsia="Times New Roman" w:cs="Times New Roman"/>
                <w:b/>
                <w:sz w:val="24"/>
                <w:szCs w:val="24"/>
                <w:lang w:val="en-GB" w:eastAsia="en-GB"/>
              </w:rPr>
              <w:t>, 202</w:t>
            </w:r>
            <w:r>
              <w:rPr>
                <w:rFonts w:hint="default" w:ascii="Times New Roman" w:hAnsi="Times New Roman" w:eastAsia="Times New Roman" w:cs="Times New Roman"/>
                <w:b/>
                <w:sz w:val="24"/>
                <w:szCs w:val="24"/>
                <w:lang w:val="en-US" w:eastAsia="en-GB"/>
              </w:rPr>
              <w:t>5</w:t>
            </w:r>
          </w:p>
          <w:p w14:paraId="02EF89AE">
            <w:pPr>
              <w:spacing w:after="0" w:line="276" w:lineRule="auto"/>
              <w:ind w:left="280"/>
              <w:rPr>
                <w:rFonts w:ascii="Times New Roman" w:hAnsi="Times New Roman" w:eastAsia="Times New Roman" w:cs="Times New Roman"/>
                <w:color w:val="000000"/>
                <w:sz w:val="24"/>
                <w:lang w:val="en-GB" w:eastAsia="en-GB"/>
              </w:rPr>
            </w:pPr>
          </w:p>
        </w:tc>
      </w:tr>
      <w:tr w14:paraId="5D36E717">
        <w:tblPrEx>
          <w:tblCellMar>
            <w:top w:w="0" w:type="dxa"/>
            <w:left w:w="0" w:type="dxa"/>
            <w:bottom w:w="0" w:type="dxa"/>
            <w:right w:w="47" w:type="dxa"/>
          </w:tblCellMar>
        </w:tblPrEx>
        <w:trPr>
          <w:trHeight w:val="1087" w:hRule="atLeast"/>
        </w:trPr>
        <w:tc>
          <w:tcPr>
            <w:tcW w:w="1702" w:type="dxa"/>
            <w:tcBorders>
              <w:top w:val="single" w:color="000000" w:sz="12" w:space="0"/>
              <w:left w:val="double" w:color="000000" w:sz="6" w:space="0"/>
              <w:bottom w:val="single" w:color="000000" w:sz="12" w:space="0"/>
              <w:right w:val="single" w:color="000000" w:sz="6" w:space="0"/>
            </w:tcBorders>
          </w:tcPr>
          <w:p w14:paraId="67987FF7">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35.1 </w:t>
            </w:r>
          </w:p>
        </w:tc>
        <w:tc>
          <w:tcPr>
            <w:tcW w:w="7371" w:type="dxa"/>
            <w:tcBorders>
              <w:top w:val="single" w:color="000000" w:sz="12" w:space="0"/>
              <w:left w:val="single" w:color="000000" w:sz="6" w:space="0"/>
              <w:bottom w:val="single" w:color="000000" w:sz="12" w:space="0"/>
              <w:right w:val="double" w:color="000000" w:sz="6" w:space="0"/>
            </w:tcBorders>
          </w:tcPr>
          <w:p w14:paraId="052DDF18">
            <w:pPr>
              <w:spacing w:after="126" w:line="240"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margin of preference </w:t>
            </w:r>
            <w:r>
              <w:rPr>
                <w:rFonts w:ascii="Times New Roman" w:hAnsi="Times New Roman" w:eastAsia="Times New Roman" w:cs="Times New Roman"/>
                <w:b/>
                <w:color w:val="000000"/>
                <w:sz w:val="24"/>
                <w:lang w:val="en-GB" w:eastAsia="en-GB"/>
              </w:rPr>
              <w:t>SHALL NOT</w:t>
            </w:r>
            <w:r>
              <w:rPr>
                <w:rFonts w:ascii="Times New Roman" w:hAnsi="Times New Roman" w:eastAsia="Times New Roman" w:cs="Times New Roman"/>
                <w:color w:val="000000"/>
                <w:sz w:val="24"/>
                <w:lang w:val="en-GB" w:eastAsia="en-GB"/>
              </w:rPr>
              <w:t xml:space="preserve"> apply. </w:t>
            </w:r>
          </w:p>
          <w:p w14:paraId="3C4B16F7">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margin of preference applies, the application methodology and the level of margin shall be as stated in Section 3 Evaluation Methodology and Criteria. </w:t>
            </w:r>
          </w:p>
        </w:tc>
      </w:tr>
      <w:tr w14:paraId="72A93E06">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4F5DD9E0">
            <w:pPr>
              <w:spacing w:after="0" w:line="276" w:lineRule="auto"/>
              <w:rPr>
                <w:rFonts w:ascii="Times New Roman" w:hAnsi="Times New Roman" w:eastAsia="Times New Roman"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32D91E95">
            <w:pPr>
              <w:spacing w:after="0" w:line="276" w:lineRule="auto"/>
              <w:ind w:left="139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8"/>
                <w:lang w:val="en-GB" w:eastAsia="en-GB"/>
              </w:rPr>
              <w:t xml:space="preserve">F.  Award of Contract </w:t>
            </w:r>
          </w:p>
        </w:tc>
      </w:tr>
      <w:tr w14:paraId="58F83756">
        <w:tblPrEx>
          <w:tblCellMar>
            <w:top w:w="0" w:type="dxa"/>
            <w:left w:w="0" w:type="dxa"/>
            <w:bottom w:w="0" w:type="dxa"/>
            <w:right w:w="47" w:type="dxa"/>
          </w:tblCellMar>
        </w:tblPrEx>
        <w:trPr>
          <w:trHeight w:val="1414" w:hRule="atLeast"/>
        </w:trPr>
        <w:tc>
          <w:tcPr>
            <w:tcW w:w="1702" w:type="dxa"/>
            <w:tcBorders>
              <w:top w:val="single" w:color="000000" w:sz="12" w:space="0"/>
              <w:left w:val="double" w:color="000000" w:sz="6" w:space="0"/>
              <w:bottom w:val="double" w:color="000000" w:sz="6" w:space="0"/>
              <w:right w:val="single" w:color="000000" w:sz="6" w:space="0"/>
            </w:tcBorders>
          </w:tcPr>
          <w:p w14:paraId="79E461A1">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41.1 </w:t>
            </w:r>
          </w:p>
        </w:tc>
        <w:tc>
          <w:tcPr>
            <w:tcW w:w="7371" w:type="dxa"/>
            <w:tcBorders>
              <w:top w:val="single" w:color="000000" w:sz="12" w:space="0"/>
              <w:left w:val="single" w:color="000000" w:sz="6" w:space="0"/>
              <w:bottom w:val="double" w:color="000000" w:sz="6" w:space="0"/>
              <w:right w:val="double" w:color="000000" w:sz="6" w:space="0"/>
            </w:tcBorders>
          </w:tcPr>
          <w:p w14:paraId="66A25991">
            <w:pPr>
              <w:spacing w:after="126" w:line="240"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percentage by which the estimated quantity or minimum value may be increased is: 10%  </w:t>
            </w:r>
          </w:p>
          <w:p w14:paraId="4BFBE7D5">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percentage by which the estimated quantity or minimum value may be decreased is: 10%  </w:t>
            </w:r>
          </w:p>
        </w:tc>
      </w:tr>
    </w:tbl>
    <w:p w14:paraId="5D201466">
      <w:pPr>
        <w:spacing w:after="2"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8"/>
          <w:lang w:val="en-GB" w:eastAsia="en-GB"/>
        </w:rPr>
        <w:t xml:space="preserve"> </w:t>
      </w:r>
    </w:p>
    <w:p w14:paraId="081150C3">
      <w:pPr>
        <w:spacing w:after="0" w:line="240" w:lineRule="auto"/>
        <w:ind w:left="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84B4FB8">
      <w:pPr>
        <w:spacing w:after="0" w:line="240" w:lineRule="auto"/>
        <w:ind w:left="451"/>
        <w:jc w:val="both"/>
        <w:rPr>
          <w:rFonts w:ascii="Times New Roman" w:hAnsi="Times New Roman" w:eastAsia="Times New Roman" w:cs="Times New Roman"/>
          <w:color w:val="000000"/>
          <w:sz w:val="24"/>
          <w:lang w:val="en-GB" w:eastAsia="en-GB"/>
        </w:rPr>
      </w:pPr>
    </w:p>
    <w:p w14:paraId="0520BE5D">
      <w:pPr>
        <w:spacing w:after="0" w:line="240" w:lineRule="auto"/>
        <w:ind w:left="451"/>
        <w:jc w:val="both"/>
        <w:rPr>
          <w:rFonts w:ascii="Times New Roman" w:hAnsi="Times New Roman" w:eastAsia="Times New Roman" w:cs="Times New Roman"/>
          <w:color w:val="000000"/>
          <w:sz w:val="24"/>
          <w:lang w:val="en-GB" w:eastAsia="en-GB"/>
        </w:rPr>
      </w:pPr>
    </w:p>
    <w:p w14:paraId="3B549231">
      <w:pPr>
        <w:spacing w:after="0" w:line="240" w:lineRule="auto"/>
        <w:ind w:left="451"/>
        <w:jc w:val="both"/>
        <w:rPr>
          <w:rFonts w:ascii="Times New Roman" w:hAnsi="Times New Roman" w:eastAsia="Times New Roman" w:cs="Times New Roman"/>
          <w:color w:val="000000"/>
          <w:sz w:val="24"/>
          <w:lang w:val="en-GB" w:eastAsia="en-GB"/>
        </w:rPr>
      </w:pPr>
    </w:p>
    <w:p w14:paraId="5572DE8E">
      <w:pPr>
        <w:spacing w:after="0" w:line="240" w:lineRule="auto"/>
        <w:ind w:left="451"/>
        <w:jc w:val="both"/>
        <w:rPr>
          <w:rFonts w:ascii="Times New Roman" w:hAnsi="Times New Roman" w:eastAsia="Times New Roman" w:cs="Times New Roman"/>
          <w:color w:val="000000"/>
          <w:sz w:val="24"/>
          <w:lang w:val="en-GB" w:eastAsia="en-GB"/>
        </w:rPr>
      </w:pPr>
    </w:p>
    <w:p w14:paraId="7AD9F882">
      <w:pPr>
        <w:spacing w:after="0" w:line="240" w:lineRule="auto"/>
        <w:ind w:left="451"/>
        <w:jc w:val="both"/>
        <w:rPr>
          <w:rFonts w:ascii="Times New Roman" w:hAnsi="Times New Roman" w:eastAsia="Times New Roman" w:cs="Times New Roman"/>
          <w:color w:val="000000"/>
          <w:sz w:val="24"/>
          <w:lang w:val="en-GB" w:eastAsia="en-GB"/>
        </w:rPr>
      </w:pPr>
    </w:p>
    <w:p w14:paraId="099DB6D4">
      <w:pPr>
        <w:spacing w:after="0" w:line="240" w:lineRule="auto"/>
        <w:ind w:left="451"/>
        <w:jc w:val="both"/>
        <w:rPr>
          <w:rFonts w:ascii="Times New Roman" w:hAnsi="Times New Roman" w:eastAsia="Times New Roman" w:cs="Times New Roman"/>
          <w:color w:val="000000"/>
          <w:sz w:val="24"/>
          <w:lang w:val="en-GB" w:eastAsia="en-GB"/>
        </w:rPr>
      </w:pPr>
    </w:p>
    <w:p w14:paraId="75BD081E">
      <w:pPr>
        <w:spacing w:after="0" w:line="240" w:lineRule="auto"/>
        <w:ind w:left="451"/>
        <w:jc w:val="both"/>
        <w:rPr>
          <w:rFonts w:ascii="Times New Roman" w:hAnsi="Times New Roman" w:eastAsia="Times New Roman" w:cs="Times New Roman"/>
          <w:color w:val="000000"/>
          <w:sz w:val="24"/>
          <w:lang w:val="en-GB" w:eastAsia="en-GB"/>
        </w:rPr>
      </w:pPr>
    </w:p>
    <w:p w14:paraId="17ABE6BF">
      <w:pPr>
        <w:spacing w:after="0" w:line="240" w:lineRule="auto"/>
        <w:ind w:left="451"/>
        <w:jc w:val="both"/>
        <w:rPr>
          <w:rFonts w:ascii="Times New Roman" w:hAnsi="Times New Roman" w:eastAsia="Times New Roman" w:cs="Times New Roman"/>
          <w:color w:val="000000"/>
          <w:sz w:val="24"/>
          <w:lang w:val="en-GB" w:eastAsia="en-GB"/>
        </w:rPr>
      </w:pPr>
    </w:p>
    <w:p w14:paraId="4410A5AF">
      <w:pPr>
        <w:spacing w:after="0" w:line="240" w:lineRule="auto"/>
        <w:ind w:left="451"/>
        <w:jc w:val="both"/>
        <w:rPr>
          <w:rFonts w:ascii="Times New Roman" w:hAnsi="Times New Roman" w:eastAsia="Times New Roman" w:cs="Times New Roman"/>
          <w:color w:val="000000"/>
          <w:sz w:val="24"/>
          <w:lang w:val="en-GB" w:eastAsia="en-GB"/>
        </w:rPr>
      </w:pPr>
    </w:p>
    <w:p w14:paraId="11679086">
      <w:pPr>
        <w:spacing w:after="0" w:line="240" w:lineRule="auto"/>
        <w:ind w:left="451"/>
        <w:jc w:val="both"/>
        <w:rPr>
          <w:rFonts w:ascii="Times New Roman" w:hAnsi="Times New Roman" w:eastAsia="Times New Roman" w:cs="Times New Roman"/>
          <w:color w:val="000000"/>
          <w:sz w:val="24"/>
          <w:lang w:val="en-GB" w:eastAsia="en-GB"/>
        </w:rPr>
      </w:pPr>
    </w:p>
    <w:p w14:paraId="5E53EB4B">
      <w:pPr>
        <w:spacing w:after="0" w:line="240" w:lineRule="auto"/>
        <w:ind w:left="451"/>
        <w:jc w:val="both"/>
        <w:rPr>
          <w:rFonts w:ascii="Times New Roman" w:hAnsi="Times New Roman" w:eastAsia="Times New Roman" w:cs="Times New Roman"/>
          <w:color w:val="000000"/>
          <w:sz w:val="24"/>
          <w:lang w:val="en-GB" w:eastAsia="en-GB"/>
        </w:rPr>
      </w:pPr>
    </w:p>
    <w:p w14:paraId="4811AAFA">
      <w:pPr>
        <w:spacing w:after="0" w:line="240" w:lineRule="auto"/>
        <w:ind w:left="451"/>
        <w:jc w:val="both"/>
        <w:rPr>
          <w:rFonts w:ascii="Times New Roman" w:hAnsi="Times New Roman" w:eastAsia="Times New Roman" w:cs="Times New Roman"/>
          <w:color w:val="000000"/>
          <w:sz w:val="24"/>
          <w:lang w:val="en-GB" w:eastAsia="en-GB"/>
        </w:rPr>
      </w:pPr>
    </w:p>
    <w:p w14:paraId="40D8E672">
      <w:pPr>
        <w:spacing w:after="0" w:line="240" w:lineRule="auto"/>
        <w:ind w:left="451"/>
        <w:jc w:val="both"/>
        <w:rPr>
          <w:rFonts w:ascii="Times New Roman" w:hAnsi="Times New Roman" w:eastAsia="Times New Roman" w:cs="Times New Roman"/>
          <w:color w:val="000000"/>
          <w:sz w:val="24"/>
          <w:lang w:val="en-GB" w:eastAsia="en-GB"/>
        </w:rPr>
      </w:pPr>
    </w:p>
    <w:p w14:paraId="5845374C">
      <w:pPr>
        <w:spacing w:after="0" w:line="240" w:lineRule="auto"/>
        <w:ind w:left="451"/>
        <w:jc w:val="both"/>
        <w:rPr>
          <w:rFonts w:ascii="Times New Roman" w:hAnsi="Times New Roman" w:eastAsia="Times New Roman" w:cs="Times New Roman"/>
          <w:color w:val="000000"/>
          <w:sz w:val="24"/>
          <w:lang w:val="en-GB" w:eastAsia="en-GB"/>
        </w:rPr>
      </w:pPr>
    </w:p>
    <w:p w14:paraId="1A20A4AD">
      <w:pPr>
        <w:spacing w:after="0" w:line="240" w:lineRule="auto"/>
        <w:ind w:left="451"/>
        <w:jc w:val="both"/>
        <w:rPr>
          <w:rFonts w:ascii="Times New Roman" w:hAnsi="Times New Roman" w:eastAsia="Times New Roman" w:cs="Times New Roman"/>
          <w:color w:val="000000"/>
          <w:sz w:val="24"/>
          <w:lang w:val="en-GB" w:eastAsia="en-GB"/>
        </w:rPr>
      </w:pPr>
    </w:p>
    <w:p w14:paraId="719D3382">
      <w:pPr>
        <w:spacing w:after="0" w:line="240" w:lineRule="auto"/>
        <w:ind w:left="451"/>
        <w:jc w:val="both"/>
        <w:rPr>
          <w:rFonts w:ascii="Times New Roman" w:hAnsi="Times New Roman" w:eastAsia="Times New Roman" w:cs="Times New Roman"/>
          <w:color w:val="000000"/>
          <w:sz w:val="24"/>
          <w:lang w:val="en-GB" w:eastAsia="en-GB"/>
        </w:rPr>
      </w:pPr>
    </w:p>
    <w:p w14:paraId="456A7FC0">
      <w:pPr>
        <w:spacing w:after="0" w:line="240" w:lineRule="auto"/>
        <w:ind w:left="451"/>
        <w:jc w:val="both"/>
        <w:rPr>
          <w:rFonts w:ascii="Times New Roman" w:hAnsi="Times New Roman" w:eastAsia="Times New Roman" w:cs="Times New Roman"/>
          <w:color w:val="000000"/>
          <w:sz w:val="24"/>
          <w:lang w:val="en-GB" w:eastAsia="en-GB"/>
        </w:rPr>
      </w:pPr>
    </w:p>
    <w:p w14:paraId="22D656DA">
      <w:pPr>
        <w:spacing w:after="0" w:line="240" w:lineRule="auto"/>
        <w:ind w:left="451"/>
        <w:jc w:val="both"/>
        <w:rPr>
          <w:rFonts w:ascii="Times New Roman" w:hAnsi="Times New Roman" w:eastAsia="Times New Roman" w:cs="Times New Roman"/>
          <w:color w:val="000000"/>
          <w:sz w:val="24"/>
          <w:lang w:val="en-GB" w:eastAsia="en-GB"/>
        </w:rPr>
      </w:pPr>
    </w:p>
    <w:p w14:paraId="1991C2B8">
      <w:pPr>
        <w:spacing w:after="0" w:line="240" w:lineRule="auto"/>
        <w:ind w:left="451"/>
        <w:jc w:val="both"/>
        <w:rPr>
          <w:rFonts w:ascii="Times New Roman" w:hAnsi="Times New Roman" w:eastAsia="Times New Roman" w:cs="Times New Roman"/>
          <w:color w:val="000000"/>
          <w:sz w:val="24"/>
          <w:lang w:val="en-GB" w:eastAsia="en-GB"/>
        </w:rPr>
      </w:pPr>
    </w:p>
    <w:p w14:paraId="3FF334C9">
      <w:pPr>
        <w:spacing w:after="0" w:line="240" w:lineRule="auto"/>
        <w:ind w:left="451"/>
        <w:jc w:val="both"/>
        <w:rPr>
          <w:rFonts w:ascii="Times New Roman" w:hAnsi="Times New Roman" w:eastAsia="Times New Roman" w:cs="Times New Roman"/>
          <w:color w:val="000000"/>
          <w:sz w:val="24"/>
          <w:lang w:val="en-GB" w:eastAsia="en-GB"/>
        </w:rPr>
      </w:pPr>
    </w:p>
    <w:p w14:paraId="60EC33C7">
      <w:pPr>
        <w:spacing w:after="0" w:line="240" w:lineRule="auto"/>
        <w:ind w:left="451"/>
        <w:jc w:val="both"/>
        <w:rPr>
          <w:rFonts w:ascii="Times New Roman" w:hAnsi="Times New Roman" w:eastAsia="Times New Roman" w:cs="Times New Roman"/>
          <w:color w:val="000000"/>
          <w:sz w:val="24"/>
          <w:lang w:val="en-GB" w:eastAsia="en-GB"/>
        </w:rPr>
      </w:pPr>
    </w:p>
    <w:p w14:paraId="0078BB90">
      <w:pPr>
        <w:spacing w:after="0" w:line="240" w:lineRule="auto"/>
        <w:ind w:left="451"/>
        <w:jc w:val="both"/>
        <w:rPr>
          <w:rFonts w:ascii="Times New Roman" w:hAnsi="Times New Roman" w:eastAsia="Times New Roman" w:cs="Times New Roman"/>
          <w:color w:val="000000"/>
          <w:sz w:val="24"/>
          <w:lang w:val="en-GB" w:eastAsia="en-GB"/>
        </w:rPr>
      </w:pPr>
    </w:p>
    <w:p w14:paraId="42A85A66">
      <w:pPr>
        <w:spacing w:after="0" w:line="240" w:lineRule="auto"/>
        <w:ind w:left="451"/>
        <w:jc w:val="both"/>
        <w:rPr>
          <w:rFonts w:ascii="Times New Roman" w:hAnsi="Times New Roman" w:eastAsia="Times New Roman" w:cs="Times New Roman"/>
          <w:color w:val="000000"/>
          <w:sz w:val="24"/>
          <w:lang w:val="en-GB" w:eastAsia="en-GB"/>
        </w:rPr>
      </w:pPr>
    </w:p>
    <w:p w14:paraId="4D75F684">
      <w:pPr>
        <w:spacing w:after="0" w:line="240" w:lineRule="auto"/>
        <w:ind w:left="451"/>
        <w:jc w:val="both"/>
        <w:rPr>
          <w:rFonts w:ascii="Times New Roman" w:hAnsi="Times New Roman" w:eastAsia="Times New Roman" w:cs="Times New Roman"/>
          <w:color w:val="000000"/>
          <w:sz w:val="24"/>
          <w:lang w:val="en-GB" w:eastAsia="en-GB"/>
        </w:rPr>
      </w:pPr>
    </w:p>
    <w:p w14:paraId="24BDF991">
      <w:pPr>
        <w:spacing w:after="0" w:line="240" w:lineRule="auto"/>
        <w:ind w:left="451"/>
        <w:jc w:val="both"/>
        <w:rPr>
          <w:rFonts w:ascii="Times New Roman" w:hAnsi="Times New Roman" w:eastAsia="Times New Roman" w:cs="Times New Roman"/>
          <w:color w:val="000000"/>
          <w:sz w:val="24"/>
          <w:lang w:val="en-GB" w:eastAsia="en-GB"/>
        </w:rPr>
      </w:pPr>
    </w:p>
    <w:p w14:paraId="53E87C37">
      <w:pPr>
        <w:spacing w:after="0" w:line="240" w:lineRule="auto"/>
        <w:ind w:left="451"/>
        <w:jc w:val="both"/>
        <w:rPr>
          <w:rFonts w:ascii="Times New Roman" w:hAnsi="Times New Roman" w:eastAsia="Times New Roman" w:cs="Times New Roman"/>
          <w:color w:val="000000"/>
          <w:sz w:val="24"/>
          <w:lang w:val="en-GB" w:eastAsia="en-GB"/>
        </w:rPr>
      </w:pPr>
    </w:p>
    <w:p w14:paraId="428E5BA1">
      <w:pPr>
        <w:spacing w:after="0" w:line="240" w:lineRule="auto"/>
        <w:ind w:left="451"/>
        <w:jc w:val="both"/>
        <w:rPr>
          <w:rFonts w:ascii="Times New Roman" w:hAnsi="Times New Roman" w:eastAsia="Times New Roman" w:cs="Times New Roman"/>
          <w:color w:val="000000"/>
          <w:sz w:val="24"/>
          <w:lang w:val="en-GB" w:eastAsia="en-GB"/>
        </w:rPr>
      </w:pPr>
    </w:p>
    <w:p w14:paraId="566646E1">
      <w:pPr>
        <w:spacing w:after="0" w:line="240" w:lineRule="auto"/>
        <w:ind w:left="451"/>
        <w:jc w:val="both"/>
        <w:rPr>
          <w:rFonts w:ascii="Times New Roman" w:hAnsi="Times New Roman" w:eastAsia="Times New Roman" w:cs="Times New Roman"/>
          <w:color w:val="000000"/>
          <w:sz w:val="24"/>
          <w:lang w:val="en-GB" w:eastAsia="en-GB"/>
        </w:rPr>
      </w:pPr>
    </w:p>
    <w:p w14:paraId="5B469046">
      <w:pPr>
        <w:spacing w:after="0" w:line="240" w:lineRule="auto"/>
        <w:ind w:left="451"/>
        <w:jc w:val="both"/>
        <w:rPr>
          <w:rFonts w:ascii="Times New Roman" w:hAnsi="Times New Roman" w:eastAsia="Times New Roman" w:cs="Times New Roman"/>
          <w:color w:val="000000"/>
          <w:sz w:val="24"/>
          <w:lang w:val="en-GB" w:eastAsia="en-GB"/>
        </w:rPr>
      </w:pPr>
    </w:p>
    <w:p w14:paraId="72682EDE">
      <w:pPr>
        <w:spacing w:after="0" w:line="240" w:lineRule="auto"/>
        <w:ind w:left="451"/>
        <w:jc w:val="both"/>
        <w:rPr>
          <w:rFonts w:ascii="Times New Roman" w:hAnsi="Times New Roman" w:eastAsia="Times New Roman" w:cs="Times New Roman"/>
          <w:color w:val="000000"/>
          <w:sz w:val="24"/>
          <w:lang w:val="en-GB" w:eastAsia="en-GB"/>
        </w:rPr>
      </w:pPr>
    </w:p>
    <w:p w14:paraId="2CF5E382">
      <w:pPr>
        <w:spacing w:after="0" w:line="240" w:lineRule="auto"/>
        <w:ind w:left="451"/>
        <w:jc w:val="both"/>
        <w:rPr>
          <w:rFonts w:ascii="Times New Roman" w:hAnsi="Times New Roman" w:eastAsia="Times New Roman" w:cs="Times New Roman"/>
          <w:color w:val="000000"/>
          <w:sz w:val="24"/>
          <w:lang w:val="en-GB" w:eastAsia="en-GB"/>
        </w:rPr>
      </w:pPr>
    </w:p>
    <w:p w14:paraId="7D629132">
      <w:pPr>
        <w:spacing w:after="0" w:line="240" w:lineRule="auto"/>
        <w:ind w:left="451"/>
        <w:jc w:val="both"/>
        <w:rPr>
          <w:rFonts w:ascii="Times New Roman" w:hAnsi="Times New Roman" w:eastAsia="Times New Roman" w:cs="Times New Roman"/>
          <w:color w:val="000000"/>
          <w:sz w:val="24"/>
          <w:lang w:val="en-GB" w:eastAsia="en-GB"/>
        </w:rPr>
      </w:pPr>
    </w:p>
    <w:p w14:paraId="3E395DF9">
      <w:pPr>
        <w:spacing w:after="0" w:line="240" w:lineRule="auto"/>
        <w:ind w:left="451"/>
        <w:jc w:val="both"/>
        <w:rPr>
          <w:rFonts w:ascii="Times New Roman" w:hAnsi="Times New Roman" w:eastAsia="Times New Roman" w:cs="Times New Roman"/>
          <w:color w:val="000000"/>
          <w:sz w:val="24"/>
          <w:lang w:val="en-GB" w:eastAsia="en-GB"/>
        </w:rPr>
      </w:pPr>
    </w:p>
    <w:p w14:paraId="1D12E2F5">
      <w:pPr>
        <w:spacing w:after="0" w:line="240" w:lineRule="auto"/>
        <w:ind w:left="451"/>
        <w:jc w:val="both"/>
        <w:rPr>
          <w:rFonts w:ascii="Times New Roman" w:hAnsi="Times New Roman" w:eastAsia="Times New Roman" w:cs="Times New Roman"/>
          <w:color w:val="000000"/>
          <w:sz w:val="24"/>
          <w:lang w:val="en-GB" w:eastAsia="en-GB"/>
        </w:rPr>
      </w:pPr>
    </w:p>
    <w:p w14:paraId="6B9BFBA2">
      <w:pPr>
        <w:spacing w:after="0" w:line="240" w:lineRule="auto"/>
        <w:ind w:left="451"/>
        <w:jc w:val="both"/>
        <w:rPr>
          <w:rFonts w:ascii="Times New Roman" w:hAnsi="Times New Roman" w:eastAsia="Times New Roman" w:cs="Times New Roman"/>
          <w:color w:val="000000"/>
          <w:sz w:val="24"/>
          <w:lang w:val="en-GB" w:eastAsia="en-GB"/>
        </w:rPr>
      </w:pPr>
    </w:p>
    <w:p w14:paraId="3309E03F">
      <w:pPr>
        <w:spacing w:after="0" w:line="240" w:lineRule="auto"/>
        <w:ind w:left="451"/>
        <w:jc w:val="both"/>
        <w:rPr>
          <w:rFonts w:ascii="Times New Roman" w:hAnsi="Times New Roman" w:eastAsia="Times New Roman" w:cs="Times New Roman"/>
          <w:color w:val="000000"/>
          <w:sz w:val="24"/>
          <w:lang w:val="en-GB" w:eastAsia="en-GB"/>
        </w:rPr>
      </w:pPr>
    </w:p>
    <w:p w14:paraId="55727CEA">
      <w:pPr>
        <w:spacing w:after="0" w:line="240" w:lineRule="auto"/>
        <w:ind w:left="451"/>
        <w:jc w:val="both"/>
        <w:rPr>
          <w:rFonts w:ascii="Times New Roman" w:hAnsi="Times New Roman" w:eastAsia="Times New Roman" w:cs="Times New Roman"/>
          <w:color w:val="000000"/>
          <w:sz w:val="24"/>
          <w:lang w:val="en-GB" w:eastAsia="en-GB"/>
        </w:rPr>
      </w:pPr>
    </w:p>
    <w:p w14:paraId="458C70E2">
      <w:pPr>
        <w:spacing w:after="78"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36"/>
          <w:lang w:val="en-GB" w:eastAsia="en-GB"/>
        </w:rPr>
        <w:t xml:space="preserve">Part 1:  Section 3.  Evaluation Methodology and Criteria </w:t>
      </w:r>
    </w:p>
    <w:p w14:paraId="429E7782">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Procurement Reference Number: MU/WRKS/2024-25/00002</w:t>
      </w:r>
    </w:p>
    <w:p w14:paraId="77258A55">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A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Evaluation Methodology </w:t>
      </w:r>
    </w:p>
    <w:p w14:paraId="1F2D3175">
      <w:pPr>
        <w:numPr>
          <w:ilvl w:val="0"/>
          <w:numId w:val="18"/>
        </w:numPr>
        <w:spacing w:after="135" w:line="244"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Methodology Used </w:t>
      </w:r>
    </w:p>
    <w:p w14:paraId="38655F36">
      <w:pPr>
        <w:numPr>
          <w:ilvl w:val="1"/>
          <w:numId w:val="18"/>
        </w:numPr>
        <w:spacing w:after="176" w:line="244"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methodology to be used for the evaluation of bids received shall be Technical Compliance Selection.  </w:t>
      </w:r>
    </w:p>
    <w:p w14:paraId="25B6F56F">
      <w:pPr>
        <w:numPr>
          <w:ilvl w:val="0"/>
          <w:numId w:val="18"/>
        </w:numPr>
        <w:spacing w:after="135" w:line="244"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Summary of Methodology </w:t>
      </w:r>
    </w:p>
    <w:p w14:paraId="5EE7E292">
      <w:pPr>
        <w:numPr>
          <w:ilvl w:val="1"/>
          <w:numId w:val="18"/>
        </w:numPr>
        <w:spacing w:after="176" w:line="244"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Technical Compliance Selection methodology recommends the lowest priced bid, which is eligible, compliant and substantially responsive to the technical and commercial requirements of the Bidding Document, provided that the Bidder is determined to be qualified to perform the contract satisfactorily.  </w:t>
      </w:r>
    </w:p>
    <w:p w14:paraId="3B7077D6">
      <w:pPr>
        <w:numPr>
          <w:ilvl w:val="1"/>
          <w:numId w:val="18"/>
        </w:numPr>
        <w:spacing w:after="0"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shall be conducted in three sequential stages – </w:t>
      </w:r>
    </w:p>
    <w:p w14:paraId="1B9EA13A">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preliminary examination to determine the eligibility of bidders and the administrative compliance of bids received; </w:t>
      </w:r>
    </w:p>
    <w:p w14:paraId="7804A373">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detailed evaluation to determine the commercial and technical responsiveness of the eligible and compliant bids; and </w:t>
      </w:r>
    </w:p>
    <w:p w14:paraId="4D45A018">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financial comparison to compare costs of the eligible, compliant, responsive bids received and determine the best evaluated bid.  </w:t>
      </w:r>
    </w:p>
    <w:p w14:paraId="1C39808C">
      <w:pPr>
        <w:numPr>
          <w:ilvl w:val="1"/>
          <w:numId w:val="18"/>
        </w:numPr>
        <w:spacing w:after="6" w:line="244"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Failure of a bid at any stage of the evaluation shall prevent further consideration at </w:t>
      </w:r>
    </w:p>
    <w:p w14:paraId="0E2D9F76">
      <w:pPr>
        <w:spacing w:after="176" w:line="244" w:lineRule="auto"/>
        <w:ind w:left="145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next stage of evaluation. Substantial responsiveness shall be considered a pass. </w:t>
      </w:r>
    </w:p>
    <w:p w14:paraId="3CDC5171">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B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Preliminary Examination Criteria </w:t>
      </w:r>
    </w:p>
    <w:p w14:paraId="3AAD2D39">
      <w:pPr>
        <w:numPr>
          <w:ilvl w:val="0"/>
          <w:numId w:val="19"/>
        </w:numPr>
        <w:spacing w:after="135" w:line="244"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Eligibility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CA15A9A">
      <w:pPr>
        <w:numPr>
          <w:ilvl w:val="1"/>
          <w:numId w:val="19"/>
        </w:numPr>
        <w:spacing w:after="176" w:line="3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eligibility requirements shall be determined for: - </w:t>
      </w:r>
    </w:p>
    <w:p w14:paraId="12D03C2D">
      <w:pPr>
        <w:spacing w:after="0" w:line="240" w:lineRule="auto"/>
        <w:ind w:left="141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Eligible Bidders in accordance with ITB Clause 4; and </w:t>
      </w:r>
    </w:p>
    <w:p w14:paraId="77D84BAB">
      <w:pPr>
        <w:spacing w:after="0" w:line="240" w:lineRule="auto"/>
        <w:ind w:left="145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Eligible Supplies or Services in accordance with ITB Clause 5. </w:t>
      </w:r>
    </w:p>
    <w:p w14:paraId="6F0C1953">
      <w:pPr>
        <w:spacing w:after="0" w:line="240" w:lineRule="auto"/>
        <w:ind w:left="1452" w:hanging="10"/>
        <w:jc w:val="both"/>
        <w:rPr>
          <w:rFonts w:ascii="Times New Roman" w:hAnsi="Times New Roman" w:eastAsia="Times New Roman" w:cs="Times New Roman"/>
          <w:color w:val="000000"/>
          <w:sz w:val="24"/>
          <w:lang w:val="en-GB" w:eastAsia="en-GB"/>
        </w:rPr>
      </w:pPr>
    </w:p>
    <w:p w14:paraId="38B5669F">
      <w:pPr>
        <w:numPr>
          <w:ilvl w:val="1"/>
          <w:numId w:val="19"/>
        </w:numPr>
        <w:spacing w:after="176" w:line="244"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documentation required to provide evidence of eligibility shall be: -  </w:t>
      </w:r>
    </w:p>
    <w:p w14:paraId="417CA19C">
      <w:pPr>
        <w:numPr>
          <w:ilvl w:val="2"/>
          <w:numId w:val="20"/>
        </w:numPr>
        <w:tabs>
          <w:tab w:val="left" w:pos="2127"/>
        </w:tabs>
        <w:spacing w:before="60" w:after="60" w:line="240" w:lineRule="auto"/>
        <w:ind w:left="1701"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valid Trading licence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w:t>
      </w:r>
    </w:p>
    <w:p w14:paraId="219EDD66">
      <w:pPr>
        <w:numPr>
          <w:ilvl w:val="2"/>
          <w:numId w:val="20"/>
        </w:numPr>
        <w:tabs>
          <w:tab w:val="left" w:pos="2127"/>
        </w:tabs>
        <w:spacing w:before="60" w:after="60" w:line="240" w:lineRule="auto"/>
        <w:ind w:left="1701"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Certificate of Registration/Incorporation;</w:t>
      </w:r>
    </w:p>
    <w:p w14:paraId="06323330">
      <w:pPr>
        <w:numPr>
          <w:ilvl w:val="2"/>
          <w:numId w:val="20"/>
        </w:numPr>
        <w:tabs>
          <w:tab w:val="left" w:pos="2127"/>
        </w:tabs>
        <w:spacing w:before="60" w:after="60" w:line="240" w:lineRule="auto"/>
        <w:ind w:left="2160" w:right="1" w:hanging="45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valid Income Tax Clearance Certificate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 xml:space="preserve"> addressed to Muni University. </w:t>
      </w:r>
    </w:p>
    <w:p w14:paraId="1AF079F9">
      <w:pPr>
        <w:numPr>
          <w:ilvl w:val="2"/>
          <w:numId w:val="20"/>
        </w:numPr>
        <w:tabs>
          <w:tab w:val="left" w:pos="2070"/>
        </w:tabs>
        <w:spacing w:before="60" w:after="60" w:line="240" w:lineRule="auto"/>
        <w:ind w:left="2070"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a copy of the bidder’s registered and duly signed Powers of Attorney.</w:t>
      </w:r>
    </w:p>
    <w:p w14:paraId="2C0096F3">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statement in the Bid Submission Sheet that the bidder meets the eligibility criteria stated in ITB 4.1;           </w:t>
      </w:r>
    </w:p>
    <w:p w14:paraId="1DA34EAC">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in the Bid Submission Sheet of nationality of the Bidder; </w:t>
      </w:r>
    </w:p>
    <w:p w14:paraId="4AAEE86F">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statement in the Bid Submission Sheet that the Bidder has no conflict of interest; </w:t>
      </w:r>
    </w:p>
    <w:p w14:paraId="202E9A75">
      <w:pPr>
        <w:numPr>
          <w:ilvl w:val="0"/>
          <w:numId w:val="21"/>
        </w:numPr>
        <w:tabs>
          <w:tab w:val="left" w:pos="2160"/>
        </w:tabs>
        <w:spacing w:after="176" w:line="244" w:lineRule="auto"/>
        <w:ind w:left="2160" w:right="1" w:hanging="450"/>
        <w:contextualSpacing/>
        <w:jc w:val="both"/>
        <w:rPr>
          <w:rFonts w:ascii="Times New Roman" w:hAnsi="Times New Roman" w:eastAsia="Times New Roman" w:cs="Times New Roman"/>
          <w:color w:val="000000"/>
          <w:sz w:val="4"/>
          <w:lang w:val="en-GB" w:eastAsia="en-GB"/>
        </w:rPr>
      </w:pPr>
      <w:r>
        <w:rPr>
          <w:rFonts w:ascii="Times New Roman" w:hAnsi="Times New Roman" w:eastAsia="Times New Roman" w:cs="Times New Roman"/>
          <w:color w:val="000000"/>
          <w:sz w:val="24"/>
          <w:lang w:val="en-GB" w:eastAsia="en-GB"/>
        </w:rPr>
        <w:t>a declaration in the Bid Submission Sheet that the Bidder is not under suspension by the Public Procurement and Disposal of Public Assets Authority.</w:t>
      </w:r>
    </w:p>
    <w:p w14:paraId="04CDA9E8">
      <w:pPr>
        <w:numPr>
          <w:ilvl w:val="0"/>
          <w:numId w:val="19"/>
        </w:numPr>
        <w:spacing w:after="135" w:line="244"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Administrative Compliance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A566E97">
      <w:pPr>
        <w:numPr>
          <w:ilvl w:val="1"/>
          <w:numId w:val="19"/>
        </w:numPr>
        <w:spacing w:after="176" w:line="244"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of Administrative Compliance shall be conducted in accordance with ITB Sub-Clauses 32.3 and 32.4.  </w:t>
      </w:r>
    </w:p>
    <w:p w14:paraId="6F8CA020">
      <w:pPr>
        <w:numPr>
          <w:ilvl w:val="0"/>
          <w:numId w:val="22"/>
        </w:numPr>
        <w:spacing w:after="0" w:line="244"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duly completed, signed and stamped Bid Submission Sheet including a brief description of the services offered.</w:t>
      </w:r>
    </w:p>
    <w:p w14:paraId="3CDA388E">
      <w:pPr>
        <w:numPr>
          <w:ilvl w:val="0"/>
          <w:numId w:val="22"/>
        </w:numPr>
        <w:spacing w:after="0" w:line="244"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 filled and stamped price schedule in the format provided. </w:t>
      </w:r>
    </w:p>
    <w:p w14:paraId="278D6068">
      <w:pPr>
        <w:numPr>
          <w:ilvl w:val="0"/>
          <w:numId w:val="22"/>
        </w:numPr>
        <w:spacing w:after="0" w:line="244"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Acceptance of bid validity period (until </w:t>
      </w:r>
      <w:r>
        <w:rPr>
          <w:rFonts w:hint="default" w:ascii="Times New Roman" w:hAnsi="Times New Roman" w:eastAsia="Times New Roman" w:cs="Times New Roman"/>
          <w:color w:val="000000"/>
          <w:sz w:val="24"/>
          <w:lang w:val="en-US" w:eastAsia="en-GB"/>
        </w:rPr>
        <w:t>5</w:t>
      </w:r>
      <w:r>
        <w:rPr>
          <w:rFonts w:hint="default" w:ascii="Times New Roman" w:hAnsi="Times New Roman" w:eastAsia="Times New Roman" w:cs="Times New Roman"/>
          <w:color w:val="000000"/>
          <w:sz w:val="24"/>
          <w:vertAlign w:val="superscript"/>
          <w:lang w:val="en-US" w:eastAsia="en-GB"/>
        </w:rPr>
        <w:t>th</w:t>
      </w:r>
      <w:r>
        <w:rPr>
          <w:rFonts w:hint="default" w:ascii="Times New Roman" w:hAnsi="Times New Roman" w:eastAsia="Times New Roman" w:cs="Times New Roman"/>
          <w:color w:val="000000"/>
          <w:sz w:val="24"/>
          <w:lang w:val="en-US" w:eastAsia="en-GB"/>
        </w:rPr>
        <w:t xml:space="preserve"> December,</w:t>
      </w:r>
      <w:r>
        <w:rPr>
          <w:rFonts w:ascii="Times New Roman" w:hAnsi="Times New Roman" w:eastAsia="Times New Roman" w:cs="Times New Roman"/>
          <w:color w:val="000000"/>
          <w:sz w:val="24"/>
          <w:lang w:val="en-GB" w:eastAsia="en-GB"/>
        </w:rPr>
        <w:t xml:space="preserve"> 2025).</w:t>
      </w:r>
    </w:p>
    <w:p w14:paraId="0CCD6C68">
      <w:pPr>
        <w:numPr>
          <w:ilvl w:val="0"/>
          <w:numId w:val="22"/>
        </w:numPr>
        <w:tabs>
          <w:tab w:val="left" w:pos="1800"/>
        </w:tabs>
        <w:spacing w:after="0" w:line="244"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references/recommendation letters from at least three (3) reputable organizations where they have rendered similar services in the last five (5) years.</w:t>
      </w:r>
    </w:p>
    <w:p w14:paraId="517FEDD1">
      <w:pPr>
        <w:tabs>
          <w:tab w:val="left" w:pos="1800"/>
        </w:tabs>
        <w:spacing w:after="0" w:line="244"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(e)</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signed copy of Code of Ethical Conduct in Business for Bidders and Providers, in the format provided.</w:t>
      </w:r>
    </w:p>
    <w:p w14:paraId="0C33B9F0">
      <w:pPr>
        <w:tabs>
          <w:tab w:val="left" w:pos="1800"/>
        </w:tabs>
        <w:spacing w:after="0" w:line="244"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(f)</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copy of Memorandum and Articles of Association.</w:t>
      </w:r>
    </w:p>
    <w:p w14:paraId="0F167842">
      <w:pPr>
        <w:tabs>
          <w:tab w:val="left" w:pos="1800"/>
        </w:tabs>
        <w:spacing w:after="0" w:line="244"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(g)</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copy of the Bidder’s Tax Identification Number (TIN) registration certificate;</w:t>
      </w:r>
    </w:p>
    <w:p w14:paraId="18042B2A">
      <w:pPr>
        <w:tabs>
          <w:tab w:val="left" w:pos="1800"/>
        </w:tabs>
        <w:spacing w:after="0" w:line="244"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(h) Must provide a Contact address: Physical, Postal, Telephone and Email address of the firm.</w:t>
      </w:r>
    </w:p>
    <w:p w14:paraId="22036769">
      <w:pPr>
        <w:tabs>
          <w:tab w:val="left" w:pos="1800"/>
        </w:tabs>
        <w:spacing w:after="0" w:line="244"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evidence of payment for the bidding document (receipt or bank slip).</w:t>
      </w:r>
    </w:p>
    <w:p w14:paraId="6BB83FD1">
      <w:pPr>
        <w:tabs>
          <w:tab w:val="left" w:pos="1800"/>
        </w:tabs>
        <w:spacing w:after="0" w:line="244"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j)</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Submit a copy of duly signed and stamped Letter of Bid Securing Declaration in the format provided valid until </w:t>
      </w:r>
      <w:r>
        <w:rPr>
          <w:rFonts w:hint="default" w:ascii="Times New Roman" w:hAnsi="Times New Roman" w:eastAsia="Times New Roman" w:cs="Times New Roman"/>
          <w:color w:val="000000"/>
          <w:sz w:val="24"/>
          <w:lang w:val="en-US" w:eastAsia="en-GB"/>
        </w:rPr>
        <w:t>2</w:t>
      </w:r>
      <w:r>
        <w:rPr>
          <w:rFonts w:hint="default" w:ascii="Times New Roman" w:hAnsi="Times New Roman" w:eastAsia="Times New Roman" w:cs="Times New Roman"/>
          <w:color w:val="000000"/>
          <w:sz w:val="24"/>
          <w:vertAlign w:val="superscript"/>
          <w:lang w:val="en-US" w:eastAsia="en-GB"/>
        </w:rPr>
        <w:t>nd</w:t>
      </w:r>
      <w:r>
        <w:rPr>
          <w:rFonts w:hint="default" w:ascii="Times New Roman" w:hAnsi="Times New Roman" w:eastAsia="Times New Roman" w:cs="Times New Roman"/>
          <w:color w:val="000000"/>
          <w:sz w:val="24"/>
          <w:lang w:val="en-US" w:eastAsia="en-GB"/>
        </w:rPr>
        <w:t xml:space="preserve"> January, 2026</w:t>
      </w:r>
      <w:r>
        <w:rPr>
          <w:rFonts w:ascii="Times New Roman" w:hAnsi="Times New Roman" w:eastAsia="Times New Roman" w:cs="Times New Roman"/>
          <w:color w:val="000000"/>
          <w:sz w:val="24"/>
          <w:lang w:val="en-GB" w:eastAsia="en-GB"/>
        </w:rPr>
        <w:t>.</w:t>
      </w:r>
    </w:p>
    <w:p w14:paraId="3037C801">
      <w:pPr>
        <w:tabs>
          <w:tab w:val="left" w:pos="1800"/>
        </w:tabs>
        <w:spacing w:after="0" w:line="244"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k)  Duly signed Vendor Information Form, listing all Directors of the company.</w:t>
      </w:r>
    </w:p>
    <w:p w14:paraId="1D07660A">
      <w:pPr>
        <w:spacing w:after="176" w:line="244" w:lineRule="auto"/>
        <w:ind w:left="374" w:right="1" w:hanging="10"/>
        <w:jc w:val="both"/>
        <w:rPr>
          <w:rFonts w:ascii="Times New Roman" w:hAnsi="Times New Roman" w:eastAsia="Times New Roman" w:cs="Times New Roman"/>
          <w:color w:val="000000"/>
          <w:sz w:val="16"/>
          <w:szCs w:val="14"/>
          <w:lang w:val="en-GB" w:eastAsia="en-GB"/>
        </w:rPr>
      </w:pPr>
    </w:p>
    <w:p w14:paraId="6FDC0329">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C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Detailed Evaluation Criteria </w:t>
      </w:r>
    </w:p>
    <w:p w14:paraId="39ED116B">
      <w:pPr>
        <w:numPr>
          <w:ilvl w:val="0"/>
          <w:numId w:val="23"/>
        </w:numPr>
        <w:spacing w:after="135" w:line="244" w:lineRule="auto"/>
        <w:ind w:right="-15" w:hanging="60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Commercial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39685C8">
      <w:pPr>
        <w:spacing w:after="176" w:line="244" w:lineRule="auto"/>
        <w:ind w:left="1411"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5.1 The commercial responsiveness of bids shall be evaluated in accordance with ITB Clause 33.  The criteria shall be:   </w:t>
      </w:r>
    </w:p>
    <w:p w14:paraId="314554CC">
      <w:pPr>
        <w:numPr>
          <w:ilvl w:val="1"/>
          <w:numId w:val="23"/>
        </w:numPr>
        <w:spacing w:after="0" w:line="240" w:lineRule="auto"/>
        <w:ind w:left="2291" w:right="1" w:hanging="8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 a written statement of acceptance of the conditions of the proposed contract; </w:t>
      </w:r>
    </w:p>
    <w:p w14:paraId="2F550297">
      <w:pPr>
        <w:spacing w:after="0" w:line="240" w:lineRule="auto"/>
        <w:ind w:left="2291"/>
        <w:jc w:val="both"/>
        <w:rPr>
          <w:rFonts w:ascii="Times New Roman" w:hAnsi="Times New Roman" w:eastAsia="Times New Roman" w:cs="Times New Roman"/>
          <w:color w:val="000000"/>
          <w:sz w:val="24"/>
          <w:lang w:val="en-GB" w:eastAsia="en-GB"/>
        </w:rPr>
      </w:pPr>
    </w:p>
    <w:p w14:paraId="67F92271">
      <w:pPr>
        <w:numPr>
          <w:ilvl w:val="0"/>
          <w:numId w:val="24"/>
        </w:numPr>
        <w:spacing w:after="135" w:line="244" w:lineRule="auto"/>
        <w:ind w:right="-15"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Technical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430C8E0">
      <w:pPr>
        <w:numPr>
          <w:ilvl w:val="1"/>
          <w:numId w:val="24"/>
        </w:numPr>
        <w:spacing w:after="176" w:line="244" w:lineRule="auto"/>
        <w:ind w:left="1821" w:right="1" w:hanging="54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Technical responsiveness shall be evaluated in accordance with ITB Clause 33.  </w:t>
      </w:r>
    </w:p>
    <w:p w14:paraId="026009DA">
      <w:pPr>
        <w:numPr>
          <w:ilvl w:val="1"/>
          <w:numId w:val="24"/>
        </w:numPr>
        <w:spacing w:after="176" w:line="244" w:lineRule="auto"/>
        <w:ind w:left="1821" w:right="1" w:hanging="54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Terms of Reference detail the minimum technical requirements.  Responsiveness is determined by comparison of the specification offered to the specification required in Section 5 and the evaluation is conducted on a pass/fail basis.  Substantial responsiveness shall be considered a pass. </w:t>
      </w:r>
    </w:p>
    <w:p w14:paraId="21EFD234">
      <w:pPr>
        <w:keepNext/>
        <w:keepLines/>
        <w:spacing w:after="127" w:line="240" w:lineRule="auto"/>
        <w:ind w:left="554" w:right="-15" w:hanging="10"/>
        <w:outlineLvl w:val="2"/>
        <w:rPr>
          <w:rFonts w:ascii="Times New Roman" w:hAnsi="Times New Roman" w:eastAsia="Times New Roman" w:cs="Times New Roman"/>
          <w:b/>
          <w:color w:val="000000"/>
          <w:sz w:val="14"/>
          <w:lang w:val="en-GB" w:eastAsia="en-GB"/>
        </w:rPr>
      </w:pPr>
    </w:p>
    <w:p w14:paraId="4BD72D9F">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D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Financial Comparison Criteria </w:t>
      </w:r>
    </w:p>
    <w:p w14:paraId="2B076B1F">
      <w:pPr>
        <w:numPr>
          <w:ilvl w:val="0"/>
          <w:numId w:val="25"/>
        </w:numPr>
        <w:spacing w:after="0" w:line="244"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Costs to be included in Bid Price </w:t>
      </w:r>
    </w:p>
    <w:p w14:paraId="5F88875E">
      <w:pPr>
        <w:spacing w:after="176" w:line="244" w:lineRule="auto"/>
        <w:ind w:left="1411"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7.1 The financial comparison shall be conducted in accordance with ITB Clause 36. The costs to be included in the bid price bid are: </w:t>
      </w:r>
    </w:p>
    <w:p w14:paraId="54CB8EA9">
      <w:pPr>
        <w:numPr>
          <w:ilvl w:val="1"/>
          <w:numId w:val="25"/>
        </w:numPr>
        <w:spacing w:after="176" w:line="244"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the unit and total delivered price based on the delivery terms requested and the estimated quantity specified. The bid with the lowest evaluated price, from among those which are eligible, compliant and substantially responsive shall be the best evaluated bid. </w:t>
      </w:r>
    </w:p>
    <w:p w14:paraId="6E3D03DD">
      <w:pPr>
        <w:numPr>
          <w:ilvl w:val="1"/>
          <w:numId w:val="25"/>
        </w:numPr>
        <w:spacing w:after="176" w:line="244"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services, fees; re-imbursables and miscellaneous costs, for each activity. The bid achieving the highest combined technical and financial score shall be the Best Evaluated Bid. </w:t>
      </w:r>
    </w:p>
    <w:p w14:paraId="4D09BF6B">
      <w:pPr>
        <w:numPr>
          <w:ilvl w:val="1"/>
          <w:numId w:val="25"/>
        </w:numPr>
        <w:spacing w:after="62" w:line="244"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taxes, duties and levies;</w:t>
      </w:r>
      <w:r>
        <w:rPr>
          <w:rFonts w:ascii="Times New Roman" w:hAnsi="Times New Roman" w:eastAsia="Times New Roman" w:cs="Times New Roman"/>
          <w:color w:val="000000"/>
          <w:sz w:val="24"/>
          <w:vertAlign w:val="subscript"/>
          <w:lang w:val="en-GB" w:eastAsia="en-GB"/>
        </w:rPr>
        <w:t xml:space="preserve"> </w:t>
      </w:r>
    </w:p>
    <w:p w14:paraId="57D15F75">
      <w:pPr>
        <w:spacing w:after="0" w:line="240" w:lineRule="auto"/>
        <w:ind w:left="55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6"/>
          <w:lang w:val="en-GB" w:eastAsia="en-GB"/>
        </w:rPr>
        <w:t xml:space="preserve">  </w:t>
      </w:r>
    </w:p>
    <w:p w14:paraId="108EDDF8">
      <w:pPr>
        <w:numPr>
          <w:ilvl w:val="0"/>
          <w:numId w:val="26"/>
        </w:numPr>
        <w:spacing w:after="135" w:line="244"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Non-cost Factors to be included in Evaluated Price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1264086">
      <w:pPr>
        <w:numPr>
          <w:ilvl w:val="1"/>
          <w:numId w:val="26"/>
        </w:numPr>
        <w:spacing w:after="66" w:line="244"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non-cost factors to be included in the evaluated price are: </w:t>
      </w:r>
      <w:r>
        <w:rPr>
          <w:rFonts w:ascii="Times New Roman" w:hAnsi="Times New Roman" w:eastAsia="Times New Roman" w:cs="Times New Roman"/>
          <w:b/>
          <w:color w:val="000000"/>
          <w:sz w:val="24"/>
          <w:lang w:val="en-GB" w:eastAsia="en-GB"/>
        </w:rPr>
        <w:t>N/A</w:t>
      </w:r>
      <w:r>
        <w:rPr>
          <w:rFonts w:ascii="Times New Roman" w:hAnsi="Times New Roman" w:eastAsia="Times New Roman" w:cs="Times New Roman"/>
          <w:color w:val="000000"/>
          <w:sz w:val="24"/>
          <w:lang w:val="en-GB" w:eastAsia="en-GB"/>
        </w:rPr>
        <w:t xml:space="preserve"> </w:t>
      </w:r>
    </w:p>
    <w:p w14:paraId="690F4EC4">
      <w:pPr>
        <w:spacing w:after="70" w:line="240" w:lineRule="auto"/>
        <w:ind w:left="55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F05B8D4">
      <w:pPr>
        <w:numPr>
          <w:ilvl w:val="0"/>
          <w:numId w:val="26"/>
        </w:numPr>
        <w:spacing w:after="135" w:line="244"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Determination of Best Evaluated Bid or Bids </w:t>
      </w:r>
    </w:p>
    <w:p w14:paraId="76CE8F9F">
      <w:pPr>
        <w:numPr>
          <w:ilvl w:val="1"/>
          <w:numId w:val="26"/>
        </w:numPr>
        <w:spacing w:after="176" w:line="244"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for supplies; the bid with the lowest evaluated price, from among those which are eligible, compliant and substantially responsive shall be the best evaluated bid. </w:t>
      </w:r>
    </w:p>
    <w:p w14:paraId="0002F5F1">
      <w:pPr>
        <w:spacing w:after="176" w:line="244" w:lineRule="auto"/>
        <w:ind w:left="2011"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for services, the bid achieving the highest combined technical and financial score shall be the Best Evaluated Bid. </w:t>
      </w:r>
    </w:p>
    <w:p w14:paraId="4165FB78">
      <w:pPr>
        <w:spacing w:after="114" w:line="321" w:lineRule="auto"/>
        <w:ind w:left="559" w:right="876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28"/>
          <w:lang w:val="en-GB" w:eastAsia="en-GB"/>
        </w:rPr>
        <w:t xml:space="preserve"> </w:t>
      </w:r>
    </w:p>
    <w:p w14:paraId="3C6A85D8">
      <w:pPr>
        <w:spacing w:after="63" w:line="240" w:lineRule="auto"/>
        <w:ind w:left="559"/>
        <w:rPr>
          <w:rFonts w:ascii="Times New Roman" w:hAnsi="Times New Roman" w:eastAsia="Times New Roman" w:cs="Times New Roman"/>
          <w:color w:val="000000"/>
          <w:sz w:val="16"/>
          <w:lang w:val="en-GB" w:eastAsia="en-GB"/>
        </w:rPr>
      </w:pPr>
      <w:r>
        <w:rPr>
          <w:rFonts w:ascii="Times New Roman" w:hAnsi="Times New Roman" w:eastAsia="Times New Roman" w:cs="Times New Roman"/>
          <w:color w:val="000000"/>
          <w:sz w:val="16"/>
          <w:lang w:val="en-GB" w:eastAsia="en-GB"/>
        </w:rPr>
        <w:t xml:space="preserve"> </w:t>
      </w:r>
    </w:p>
    <w:p w14:paraId="5EBB094A">
      <w:pPr>
        <w:spacing w:after="63" w:line="240" w:lineRule="auto"/>
        <w:ind w:left="559"/>
        <w:rPr>
          <w:rFonts w:ascii="Times New Roman" w:hAnsi="Times New Roman" w:eastAsia="Times New Roman" w:cs="Times New Roman"/>
          <w:color w:val="000000"/>
          <w:sz w:val="16"/>
          <w:lang w:val="en-GB" w:eastAsia="en-GB"/>
        </w:rPr>
      </w:pPr>
    </w:p>
    <w:p w14:paraId="737A4F78">
      <w:pPr>
        <w:spacing w:after="63" w:line="240" w:lineRule="auto"/>
        <w:ind w:left="559"/>
        <w:rPr>
          <w:rFonts w:ascii="Times New Roman" w:hAnsi="Times New Roman" w:eastAsia="Times New Roman" w:cs="Times New Roman"/>
          <w:color w:val="000000"/>
          <w:sz w:val="16"/>
          <w:lang w:val="en-GB" w:eastAsia="en-GB"/>
        </w:rPr>
      </w:pPr>
    </w:p>
    <w:p w14:paraId="7603596F">
      <w:pPr>
        <w:spacing w:after="63" w:line="240" w:lineRule="auto"/>
        <w:ind w:left="559"/>
        <w:rPr>
          <w:rFonts w:ascii="Times New Roman" w:hAnsi="Times New Roman" w:eastAsia="Times New Roman" w:cs="Times New Roman"/>
          <w:color w:val="000000"/>
          <w:sz w:val="16"/>
          <w:lang w:val="en-GB" w:eastAsia="en-GB"/>
        </w:rPr>
      </w:pPr>
    </w:p>
    <w:p w14:paraId="50A2102B">
      <w:pPr>
        <w:spacing w:after="63" w:line="240" w:lineRule="auto"/>
        <w:ind w:left="559"/>
        <w:rPr>
          <w:rFonts w:ascii="Times New Roman" w:hAnsi="Times New Roman" w:eastAsia="Times New Roman" w:cs="Times New Roman"/>
          <w:color w:val="000000"/>
          <w:sz w:val="16"/>
          <w:lang w:val="en-GB" w:eastAsia="en-GB"/>
        </w:rPr>
      </w:pPr>
    </w:p>
    <w:p w14:paraId="7483551E">
      <w:pPr>
        <w:spacing w:after="63" w:line="240" w:lineRule="auto"/>
        <w:ind w:left="559"/>
        <w:rPr>
          <w:rFonts w:ascii="Times New Roman" w:hAnsi="Times New Roman" w:eastAsia="Times New Roman" w:cs="Times New Roman"/>
          <w:color w:val="000000"/>
          <w:sz w:val="16"/>
          <w:lang w:val="en-GB" w:eastAsia="en-GB"/>
        </w:rPr>
      </w:pPr>
    </w:p>
    <w:p w14:paraId="6DA02DFF">
      <w:pPr>
        <w:spacing w:after="63" w:line="240" w:lineRule="auto"/>
        <w:ind w:left="559"/>
        <w:rPr>
          <w:rFonts w:ascii="Times New Roman" w:hAnsi="Times New Roman" w:eastAsia="Times New Roman" w:cs="Times New Roman"/>
          <w:color w:val="000000"/>
          <w:sz w:val="16"/>
          <w:lang w:val="en-GB" w:eastAsia="en-GB"/>
        </w:rPr>
      </w:pPr>
    </w:p>
    <w:p w14:paraId="7506DCE2">
      <w:pPr>
        <w:spacing w:after="63" w:line="240" w:lineRule="auto"/>
        <w:ind w:left="559"/>
        <w:rPr>
          <w:rFonts w:ascii="Times New Roman" w:hAnsi="Times New Roman" w:eastAsia="Times New Roman" w:cs="Times New Roman"/>
          <w:color w:val="000000"/>
          <w:sz w:val="16"/>
          <w:lang w:val="en-GB" w:eastAsia="en-GB"/>
        </w:rPr>
      </w:pPr>
    </w:p>
    <w:p w14:paraId="20ABBA7B">
      <w:pPr>
        <w:spacing w:after="63" w:line="240" w:lineRule="auto"/>
        <w:ind w:left="559"/>
        <w:rPr>
          <w:rFonts w:ascii="Times New Roman" w:hAnsi="Times New Roman" w:eastAsia="Times New Roman" w:cs="Times New Roman"/>
          <w:color w:val="000000"/>
          <w:sz w:val="16"/>
          <w:lang w:val="en-GB" w:eastAsia="en-GB"/>
        </w:rPr>
      </w:pPr>
    </w:p>
    <w:p w14:paraId="1D18FC32">
      <w:pPr>
        <w:spacing w:after="63" w:line="240" w:lineRule="auto"/>
        <w:ind w:left="559"/>
        <w:rPr>
          <w:rFonts w:ascii="Times New Roman" w:hAnsi="Times New Roman" w:eastAsia="Times New Roman" w:cs="Times New Roman"/>
          <w:color w:val="000000"/>
          <w:sz w:val="16"/>
          <w:lang w:val="en-GB" w:eastAsia="en-GB"/>
        </w:rPr>
      </w:pPr>
    </w:p>
    <w:p w14:paraId="62D42BEC">
      <w:pPr>
        <w:spacing w:after="63" w:line="240" w:lineRule="auto"/>
        <w:ind w:left="559"/>
        <w:rPr>
          <w:rFonts w:ascii="Times New Roman" w:hAnsi="Times New Roman" w:eastAsia="Times New Roman" w:cs="Times New Roman"/>
          <w:color w:val="000000"/>
          <w:sz w:val="16"/>
          <w:lang w:val="en-GB" w:eastAsia="en-GB"/>
        </w:rPr>
      </w:pPr>
    </w:p>
    <w:p w14:paraId="41E34C15">
      <w:pPr>
        <w:spacing w:after="63" w:line="240" w:lineRule="auto"/>
        <w:ind w:left="559"/>
        <w:rPr>
          <w:rFonts w:ascii="Times New Roman" w:hAnsi="Times New Roman" w:eastAsia="Times New Roman" w:cs="Times New Roman"/>
          <w:color w:val="000000"/>
          <w:sz w:val="16"/>
          <w:lang w:val="en-GB" w:eastAsia="en-GB"/>
        </w:rPr>
      </w:pPr>
    </w:p>
    <w:p w14:paraId="5F5D378F">
      <w:pPr>
        <w:spacing w:after="63" w:line="240" w:lineRule="auto"/>
        <w:ind w:left="559"/>
        <w:rPr>
          <w:rFonts w:ascii="Times New Roman" w:hAnsi="Times New Roman" w:eastAsia="Times New Roman" w:cs="Times New Roman"/>
          <w:color w:val="000000"/>
          <w:sz w:val="16"/>
          <w:lang w:val="en-GB" w:eastAsia="en-GB"/>
        </w:rPr>
      </w:pPr>
    </w:p>
    <w:p w14:paraId="3AACEF69">
      <w:pPr>
        <w:spacing w:after="63" w:line="240" w:lineRule="auto"/>
        <w:ind w:left="559"/>
        <w:rPr>
          <w:rFonts w:ascii="Times New Roman" w:hAnsi="Times New Roman" w:eastAsia="Times New Roman" w:cs="Times New Roman"/>
          <w:color w:val="000000"/>
          <w:sz w:val="16"/>
          <w:lang w:val="en-GB" w:eastAsia="en-GB"/>
        </w:rPr>
      </w:pPr>
    </w:p>
    <w:p w14:paraId="6F6335B4">
      <w:pPr>
        <w:spacing w:after="63" w:line="240" w:lineRule="auto"/>
        <w:ind w:left="559"/>
        <w:rPr>
          <w:rFonts w:ascii="Times New Roman" w:hAnsi="Times New Roman" w:eastAsia="Times New Roman" w:cs="Times New Roman"/>
          <w:color w:val="000000"/>
          <w:sz w:val="16"/>
          <w:lang w:val="en-GB" w:eastAsia="en-GB"/>
        </w:rPr>
      </w:pPr>
    </w:p>
    <w:p w14:paraId="546A66CA">
      <w:pPr>
        <w:spacing w:after="63" w:line="240" w:lineRule="auto"/>
        <w:ind w:left="559"/>
        <w:rPr>
          <w:rFonts w:ascii="Times New Roman" w:hAnsi="Times New Roman" w:eastAsia="Times New Roman" w:cs="Times New Roman"/>
          <w:color w:val="000000"/>
          <w:sz w:val="16"/>
          <w:lang w:val="en-GB" w:eastAsia="en-GB"/>
        </w:rPr>
      </w:pPr>
    </w:p>
    <w:p w14:paraId="59A5430D">
      <w:pPr>
        <w:spacing w:after="0" w:line="240" w:lineRule="auto"/>
        <w:rPr>
          <w:rFonts w:ascii="Times New Roman" w:hAnsi="Times New Roman" w:eastAsia="Times New Roman" w:cs="Times New Roman"/>
          <w:color w:val="000000"/>
          <w:sz w:val="24"/>
          <w:lang w:val="en-GB" w:eastAsia="en-GB"/>
        </w:rPr>
      </w:pPr>
    </w:p>
    <w:p w14:paraId="522DE24C">
      <w:pPr>
        <w:spacing w:after="27" w:line="240" w:lineRule="auto"/>
        <w:ind w:left="451"/>
        <w:rPr>
          <w:rFonts w:ascii="Times New Roman" w:hAnsi="Times New Roman" w:eastAsia="Times New Roman" w:cs="Times New Roman"/>
          <w:color w:val="000000"/>
          <w:sz w:val="24"/>
          <w:lang w:val="en-GB" w:eastAsia="en-GB"/>
        </w:rPr>
      </w:pPr>
    </w:p>
    <w:p w14:paraId="7F57963A">
      <w:pPr>
        <w:spacing w:after="584" w:line="244" w:lineRule="auto"/>
        <w:ind w:left="1803"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Part 1:</w:t>
      </w:r>
      <w:r>
        <w:rPr>
          <w:rFonts w:ascii="Times New Roman" w:hAnsi="Times New Roman" w:eastAsia="Times New Roman" w:cs="Times New Roman"/>
          <w:b/>
          <w:color w:val="000000"/>
          <w:sz w:val="44"/>
          <w:vertAlign w:val="subscript"/>
          <w:lang w:val="en-GB" w:eastAsia="en-GB"/>
        </w:rPr>
        <w:t xml:space="preserve">  </w:t>
      </w:r>
      <w:r>
        <w:rPr>
          <w:rFonts w:ascii="Times New Roman" w:hAnsi="Times New Roman" w:eastAsia="Times New Roman" w:cs="Times New Roman"/>
          <w:b/>
          <w:color w:val="000000"/>
          <w:sz w:val="44"/>
          <w:lang w:val="en-GB" w:eastAsia="en-GB"/>
        </w:rPr>
        <w:t xml:space="preserve">Section 4.  Bidding Forms </w:t>
      </w:r>
    </w:p>
    <w:p w14:paraId="217E0866">
      <w:pPr>
        <w:spacing w:after="137" w:line="240" w:lineRule="auto"/>
        <w:ind w:left="451"/>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Table of Forms</w:t>
      </w:r>
    </w:p>
    <w:p w14:paraId="354F4FE7">
      <w:pPr>
        <w:spacing w:after="1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sz w:val="24"/>
          <w:lang w:val="en-GB" w:eastAsia="en-GB"/>
        </w:rPr>
        <w:t xml:space="preserve"> </w:t>
      </w:r>
    </w:p>
    <w:p w14:paraId="336905E1">
      <w:pPr>
        <w:spacing w:after="4" w:line="240" w:lineRule="auto"/>
        <w:ind w:right="27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 </w:t>
      </w:r>
      <w:r>
        <w:rPr>
          <w:rFonts w:ascii="Times New Roman" w:hAnsi="Times New Roman" w:eastAsia="Times New Roman" w:cs="Times New Roman"/>
          <w:color w:val="000000"/>
          <w:sz w:val="32"/>
          <w:lang w:val="en-GB" w:eastAsia="en-GB"/>
        </w:rPr>
        <w:t xml:space="preserve"> </w:t>
      </w:r>
    </w:p>
    <w:p w14:paraId="715B3D71">
      <w:pPr>
        <w:spacing w:after="170" w:line="240" w:lineRule="auto"/>
        <w:ind w:left="44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lang w:val="en-GB" w:eastAsia="en-GB"/>
        </w:rPr>
        <w:t>Bid Submission Sheet ................................................................................................................ 2</w:t>
      </w:r>
      <w:r>
        <w:rPr>
          <w:rFonts w:hint="default" w:ascii="Times New Roman" w:hAnsi="Times New Roman" w:eastAsia="Times New Roman" w:cs="Times New Roman"/>
          <w:b/>
          <w:color w:val="000000"/>
          <w:lang w:val="en-US" w:eastAsia="en-GB"/>
        </w:rPr>
        <w:t>8</w:t>
      </w:r>
    </w:p>
    <w:p w14:paraId="2F583AC0">
      <w:pPr>
        <w:spacing w:after="0" w:line="292" w:lineRule="auto"/>
        <w:ind w:left="446" w:right="439"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br w:type="page"/>
      </w:r>
    </w:p>
    <w:p w14:paraId="468D2722">
      <w:pPr>
        <w:spacing w:after="132" w:line="237" w:lineRule="auto"/>
        <w:ind w:left="44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lang w:val="en-GB" w:eastAsia="en-GB"/>
        </w:rPr>
        <w:t xml:space="preserve">[This Bid Submission Sheet should be on the letterhead of the Bidder and should be signed by a person with the proper authority to sign documents that are binding on the Bidder] </w:t>
      </w:r>
    </w:p>
    <w:p w14:paraId="5960002C">
      <w:pPr>
        <w:spacing w:after="369"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Bid Submission Sheet </w:t>
      </w:r>
    </w:p>
    <w:p w14:paraId="5E0EC5C3">
      <w:pPr>
        <w:spacing w:after="126" w:line="240" w:lineRule="auto"/>
        <w:ind w:right="66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 </w:t>
      </w:r>
      <w:r>
        <w:rPr>
          <w:rFonts w:ascii="Times New Roman" w:hAnsi="Times New Roman" w:eastAsia="Times New Roman" w:cs="Times New Roman"/>
          <w:i/>
          <w:color w:val="000000"/>
          <w:sz w:val="24"/>
          <w:lang w:val="en-GB" w:eastAsia="en-GB"/>
        </w:rPr>
        <w:t>[insert date (as day, month and year) of bid submission]</w:t>
      </w:r>
      <w:r>
        <w:rPr>
          <w:rFonts w:ascii="Times New Roman" w:hAnsi="Times New Roman" w:eastAsia="Times New Roman" w:cs="Times New Roman"/>
          <w:color w:val="000000"/>
          <w:sz w:val="24"/>
          <w:lang w:val="en-GB" w:eastAsia="en-GB"/>
        </w:rPr>
        <w:t xml:space="preserve"> </w:t>
      </w:r>
    </w:p>
    <w:p w14:paraId="5B13264C">
      <w:pPr>
        <w:spacing w:after="123" w:line="240" w:lineRule="auto"/>
        <w:ind w:left="2730" w:right="14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Procurement Reference No: </w:t>
      </w:r>
      <w:r>
        <w:rPr>
          <w:rFonts w:ascii="Times New Roman" w:hAnsi="Times New Roman" w:eastAsia="Times New Roman" w:cs="Times New Roman"/>
          <w:i/>
          <w:color w:val="000000"/>
          <w:sz w:val="24"/>
          <w:lang w:val="en-GB" w:eastAsia="en-GB"/>
        </w:rPr>
        <w:t xml:space="preserve">[insert Procurement Reference number] </w:t>
      </w:r>
    </w:p>
    <w:p w14:paraId="011BA33F">
      <w:pPr>
        <w:spacing w:after="123" w:line="340" w:lineRule="auto"/>
        <w:ind w:left="446" w:right="2458"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w:t>
      </w:r>
      <w:r>
        <w:rPr>
          <w:rFonts w:ascii="Times New Roman" w:hAnsi="Times New Roman" w:eastAsia="Times New Roman" w:cs="Times New Roman"/>
          <w:i/>
          <w:color w:val="000000"/>
          <w:sz w:val="24"/>
          <w:lang w:val="en-GB" w:eastAsia="en-GB"/>
        </w:rPr>
        <w:t>[insert complete name of Procuring and Disposing Entity]</w:t>
      </w:r>
      <w:r>
        <w:rPr>
          <w:rFonts w:ascii="Times New Roman" w:hAnsi="Times New Roman" w:eastAsia="Times New Roman" w:cs="Times New Roman"/>
          <w:color w:val="000000"/>
          <w:sz w:val="24"/>
          <w:lang w:val="en-GB" w:eastAsia="en-GB"/>
        </w:rPr>
        <w:t xml:space="preserve"> </w:t>
      </w:r>
    </w:p>
    <w:p w14:paraId="7C7C1A2C">
      <w:pPr>
        <w:spacing w:after="123" w:line="340" w:lineRule="auto"/>
        <w:ind w:left="446" w:right="2458"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the undersigned, declare that:  </w:t>
      </w:r>
    </w:p>
    <w:p w14:paraId="071313FD">
      <w:pPr>
        <w:numPr>
          <w:ilvl w:val="0"/>
          <w:numId w:val="27"/>
        </w:numPr>
        <w:spacing w:after="6" w:line="244"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have examined and have no reservations to the Bidding Document, including </w:t>
      </w:r>
    </w:p>
    <w:p w14:paraId="5F96FB54">
      <w:pPr>
        <w:spacing w:after="123" w:line="240" w:lineRule="auto"/>
        <w:ind w:left="100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Addenda No.: </w:t>
      </w:r>
      <w:r>
        <w:rPr>
          <w:rFonts w:ascii="Times New Roman" w:hAnsi="Times New Roman" w:eastAsia="Times New Roman" w:cs="Times New Roman"/>
          <w:i/>
          <w:color w:val="000000"/>
          <w:sz w:val="24"/>
          <w:lang w:val="en-GB" w:eastAsia="en-GB"/>
        </w:rPr>
        <w:t>[insert the number and issue date of each Addenda]</w:t>
      </w:r>
      <w:r>
        <w:rPr>
          <w:rFonts w:ascii="Times New Roman" w:hAnsi="Times New Roman" w:eastAsia="Times New Roman" w:cs="Times New Roman"/>
          <w:color w:val="000000"/>
          <w:sz w:val="24"/>
          <w:lang w:val="en-GB" w:eastAsia="en-GB"/>
        </w:rPr>
        <w:t xml:space="preserve">;  </w:t>
      </w:r>
    </w:p>
    <w:p w14:paraId="15C2CFF7">
      <w:pPr>
        <w:numPr>
          <w:ilvl w:val="0"/>
          <w:numId w:val="27"/>
        </w:numPr>
        <w:spacing w:after="13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offer to conform with the Bidding Document and in accordance with the response times specified in the Statement of Requirements, Bills of Quantities or Terms of Reference the following Supplies or Services under a framework contract arrangement </w:t>
      </w:r>
      <w:r>
        <w:rPr>
          <w:rFonts w:ascii="Times New Roman" w:hAnsi="Times New Roman" w:eastAsia="Times New Roman" w:cs="Times New Roman"/>
          <w:i/>
          <w:color w:val="000000"/>
          <w:sz w:val="24"/>
          <w:lang w:val="en-GB" w:eastAsia="en-GB"/>
        </w:rPr>
        <w:t>[insert a brief description of the Supplies or Services. Amend wording and attach relevant details if alternative response times are is proposed]</w:t>
      </w:r>
      <w:r>
        <w:rPr>
          <w:rFonts w:ascii="Times New Roman" w:hAnsi="Times New Roman" w:eastAsia="Times New Roman" w:cs="Times New Roman"/>
          <w:color w:val="000000"/>
          <w:sz w:val="24"/>
          <w:lang w:val="en-GB" w:eastAsia="en-GB"/>
        </w:rPr>
        <w:t xml:space="preserve">; </w:t>
      </w:r>
    </w:p>
    <w:p w14:paraId="720D5FA8">
      <w:pPr>
        <w:numPr>
          <w:ilvl w:val="0"/>
          <w:numId w:val="27"/>
        </w:numPr>
        <w:spacing w:after="13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any resulting contract will be a framework contract, with estimated quantities, and that you will not be bound to purchase any Supplies or Services with the exception of any guaranteed minimum value; </w:t>
      </w:r>
    </w:p>
    <w:p w14:paraId="7F11E80A">
      <w:pPr>
        <w:numPr>
          <w:ilvl w:val="0"/>
          <w:numId w:val="27"/>
        </w:numPr>
        <w:spacing w:after="123"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of our Bid, excluding any discounts offered in item (d) below, is: </w:t>
      </w:r>
      <w:r>
        <w:rPr>
          <w:rFonts w:ascii="Times New Roman" w:hAnsi="Times New Roman" w:eastAsia="Times New Roman" w:cs="Times New Roman"/>
          <w:i/>
          <w:color w:val="000000"/>
          <w:sz w:val="24"/>
          <w:lang w:val="en-GB" w:eastAsia="en-GB"/>
        </w:rPr>
        <w:t>[insert the total bid price in words and figures, indicating the various amounts and the respective currencies]</w:t>
      </w:r>
      <w:r>
        <w:rPr>
          <w:rFonts w:ascii="Times New Roman" w:hAnsi="Times New Roman" w:eastAsia="Times New Roman" w:cs="Times New Roman"/>
          <w:color w:val="000000"/>
          <w:sz w:val="24"/>
          <w:lang w:val="en-GB" w:eastAsia="en-GB"/>
        </w:rPr>
        <w:t xml:space="preserve">; </w:t>
      </w:r>
    </w:p>
    <w:p w14:paraId="24F8E3AF">
      <w:pPr>
        <w:numPr>
          <w:ilvl w:val="0"/>
          <w:numId w:val="27"/>
        </w:numPr>
        <w:spacing w:after="176" w:line="244"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discounts offered and the methodologies for their application are: </w:t>
      </w:r>
    </w:p>
    <w:p w14:paraId="35D499CA">
      <w:pPr>
        <w:spacing w:after="123" w:line="240" w:lineRule="auto"/>
        <w:ind w:left="1001" w:right="27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Unconditional discounts.  If our bid is accepted, the following discounts shall apply.  </w:t>
      </w:r>
      <w:r>
        <w:rPr>
          <w:rFonts w:ascii="Times New Roman" w:hAnsi="Times New Roman" w:eastAsia="Times New Roman" w:cs="Times New Roman"/>
          <w:i/>
          <w:color w:val="000000"/>
          <w:sz w:val="24"/>
          <w:lang w:val="en-GB" w:eastAsia="en-GB"/>
        </w:rPr>
        <w:t>[Specify in detail each discount offered (eg amount/percentage) and the specific item of the Statement of Requirements to which it applies.]</w:t>
      </w:r>
      <w:r>
        <w:rPr>
          <w:rFonts w:ascii="Times New Roman" w:hAnsi="Times New Roman" w:eastAsia="Times New Roman" w:cs="Times New Roman"/>
          <w:color w:val="000000"/>
          <w:sz w:val="24"/>
          <w:lang w:val="en-GB" w:eastAsia="en-GB"/>
        </w:rPr>
        <w:t xml:space="preserve">  </w:t>
      </w:r>
    </w:p>
    <w:p w14:paraId="24BBB251">
      <w:pPr>
        <w:spacing w:after="136" w:line="240" w:lineRule="auto"/>
        <w:ind w:left="991" w:right="34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Methodology of application of the unconditional discounts. The discounts shall be applied using the following method: </w:t>
      </w:r>
      <w:r>
        <w:rPr>
          <w:rFonts w:ascii="Times New Roman" w:hAnsi="Times New Roman" w:eastAsia="Times New Roman" w:cs="Times New Roman"/>
          <w:i/>
          <w:color w:val="000000"/>
          <w:sz w:val="24"/>
          <w:lang w:val="en-GB" w:eastAsia="en-GB"/>
        </w:rPr>
        <w:t>[Specify precisely the method that shall be used to apply the discounts]</w:t>
      </w:r>
      <w:r>
        <w:rPr>
          <w:rFonts w:ascii="Times New Roman" w:hAnsi="Times New Roman" w:eastAsia="Times New Roman" w:cs="Times New Roman"/>
          <w:color w:val="000000"/>
          <w:sz w:val="24"/>
          <w:lang w:val="en-GB" w:eastAsia="en-GB"/>
        </w:rPr>
        <w:t xml:space="preserve">; </w:t>
      </w:r>
    </w:p>
    <w:p w14:paraId="0EDDC426">
      <w:pPr>
        <w:spacing w:after="136" w:line="240" w:lineRule="auto"/>
        <w:ind w:left="991" w:right="84"/>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Conditional discounts.  If our bids for more than one lot are accepted, the following discounts shall apply.  </w:t>
      </w:r>
      <w:r>
        <w:rPr>
          <w:rFonts w:ascii="Times New Roman" w:hAnsi="Times New Roman" w:eastAsia="Times New Roman" w:cs="Times New Roman"/>
          <w:i/>
          <w:color w:val="000000"/>
          <w:sz w:val="24"/>
          <w:lang w:val="en-GB" w:eastAsia="en-GB"/>
        </w:rPr>
        <w:t>[Specify precisely each discount offered (eg amount/percentage) and the conditions of the discount.]</w:t>
      </w:r>
      <w:r>
        <w:rPr>
          <w:rFonts w:ascii="Times New Roman" w:hAnsi="Times New Roman" w:eastAsia="Times New Roman" w:cs="Times New Roman"/>
          <w:color w:val="000000"/>
          <w:sz w:val="24"/>
          <w:lang w:val="en-GB" w:eastAsia="en-GB"/>
        </w:rPr>
        <w:t xml:space="preserve">  </w:t>
      </w:r>
    </w:p>
    <w:p w14:paraId="1F464EFB">
      <w:pPr>
        <w:spacing w:after="136" w:line="240" w:lineRule="auto"/>
        <w:ind w:left="991" w:right="17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Methodology of application of the conditional discounts. The discounts shall be applied using the following method: </w:t>
      </w:r>
      <w:r>
        <w:rPr>
          <w:rFonts w:ascii="Times New Roman" w:hAnsi="Times New Roman" w:eastAsia="Times New Roman" w:cs="Times New Roman"/>
          <w:i/>
          <w:color w:val="000000"/>
          <w:sz w:val="24"/>
          <w:lang w:val="en-GB" w:eastAsia="en-GB"/>
        </w:rPr>
        <w:t>[Specify in detail the method that shall be used to apply the discounts]</w:t>
      </w:r>
      <w:r>
        <w:rPr>
          <w:rFonts w:ascii="Times New Roman" w:hAnsi="Times New Roman" w:eastAsia="Times New Roman" w:cs="Times New Roman"/>
          <w:color w:val="000000"/>
          <w:sz w:val="24"/>
          <w:lang w:val="en-GB" w:eastAsia="en-GB"/>
        </w:rPr>
        <w:t xml:space="preserve">; </w:t>
      </w:r>
    </w:p>
    <w:p w14:paraId="763A5938">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Our bid shall be valid for a period of </w:t>
      </w:r>
      <w:r>
        <w:rPr>
          <w:rFonts w:ascii="Times New Roman" w:hAnsi="Times New Roman" w:eastAsia="Times New Roman" w:cs="Times New Roman"/>
          <w:i/>
          <w:color w:val="000000"/>
          <w:sz w:val="24"/>
          <w:lang w:val="en-GB" w:eastAsia="en-GB"/>
        </w:rPr>
        <w:t>[specify the number of calendar days]</w:t>
      </w:r>
      <w:r>
        <w:rPr>
          <w:rFonts w:ascii="Times New Roman" w:hAnsi="Times New Roman" w:eastAsia="Times New Roman" w:cs="Times New Roman"/>
          <w:color w:val="000000"/>
          <w:sz w:val="24"/>
          <w:lang w:val="en-GB" w:eastAsia="en-GB"/>
        </w:rPr>
        <w:t xml:space="preserve"> calendar days from the date fixed for the bid submission deadline in accordance with the Bidding Document, and it shall remain binding upon us and may be accepted at any time before the expiration of that period; </w:t>
      </w:r>
    </w:p>
    <w:p w14:paraId="430BC45E">
      <w:pPr>
        <w:numPr>
          <w:ilvl w:val="0"/>
          <w:numId w:val="28"/>
        </w:numPr>
        <w:spacing w:after="0"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including any subcontractors or providers for any part of the contract resulting from this procurement process, are eligible to participate in public procurement in accordance with ITB Clause 4.1 </w:t>
      </w:r>
    </w:p>
    <w:p w14:paraId="5EF84317">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our bid is accepted, we commit to obtain a Performance Security in accordance with the Bidding Document in the amount of </w:t>
      </w:r>
      <w:r>
        <w:rPr>
          <w:rFonts w:ascii="Times New Roman" w:hAnsi="Times New Roman" w:eastAsia="Times New Roman" w:cs="Times New Roman"/>
          <w:i/>
          <w:color w:val="000000"/>
          <w:sz w:val="24"/>
          <w:lang w:val="en-GB" w:eastAsia="en-GB"/>
        </w:rPr>
        <w:t xml:space="preserve">[insert amount and currency in words and figures of the performance security] </w:t>
      </w:r>
      <w:r>
        <w:rPr>
          <w:rFonts w:ascii="Times New Roman" w:hAnsi="Times New Roman" w:eastAsia="Times New Roman" w:cs="Times New Roman"/>
          <w:color w:val="000000"/>
          <w:sz w:val="24"/>
          <w:lang w:val="en-GB" w:eastAsia="en-GB"/>
        </w:rPr>
        <w:t xml:space="preserve">for the due performance of the Contract; </w:t>
      </w:r>
    </w:p>
    <w:p w14:paraId="433D7670">
      <w:pPr>
        <w:numPr>
          <w:ilvl w:val="0"/>
          <w:numId w:val="28"/>
        </w:numPr>
        <w:spacing w:after="123"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including any subcontractors or Providers for any part of the contract, have nationals from the following eligible countries </w:t>
      </w:r>
      <w:r>
        <w:rPr>
          <w:rFonts w:ascii="Times New Roman" w:hAnsi="Times New Roman" w:eastAsia="Times New Roman" w:cs="Times New Roman"/>
          <w:i/>
          <w:color w:val="000000"/>
          <w:sz w:val="24"/>
          <w:lang w:val="en-GB" w:eastAsia="en-GB"/>
        </w:rPr>
        <w:t>[insert the nationality of the Bidder, including that of all parties that comprise the Bidder, if the Bidder is a Joint Venture consortium or association, and the nationality of each subcontractor];</w:t>
      </w:r>
      <w:r>
        <w:rPr>
          <w:rFonts w:ascii="Times New Roman" w:hAnsi="Times New Roman" w:eastAsia="Times New Roman" w:cs="Times New Roman"/>
          <w:color w:val="000000"/>
          <w:sz w:val="24"/>
          <w:lang w:val="en-GB" w:eastAsia="en-GB"/>
        </w:rPr>
        <w:t xml:space="preserve"> </w:t>
      </w:r>
    </w:p>
    <w:p w14:paraId="60214F03">
      <w:pPr>
        <w:numPr>
          <w:ilvl w:val="0"/>
          <w:numId w:val="28"/>
        </w:numPr>
        <w:spacing w:after="176" w:line="244"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undertake to abide by the Code of Ethical Conduct for Bidders and Providers during the procurement process and the execution of any resulting contract; </w:t>
      </w:r>
    </w:p>
    <w:p w14:paraId="2851496B">
      <w:pPr>
        <w:numPr>
          <w:ilvl w:val="0"/>
          <w:numId w:val="28"/>
        </w:numPr>
        <w:spacing w:after="176" w:line="244"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are not participating, as Bidders, in more than one bid in this bidding process, other than alternative bids in accordance with the Bidding Document; </w:t>
      </w:r>
    </w:p>
    <w:p w14:paraId="59EBDB48">
      <w:pPr>
        <w:numPr>
          <w:ilvl w:val="0"/>
          <w:numId w:val="28"/>
        </w:numPr>
        <w:spacing w:after="176" w:line="244"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do not have any conflict of interest and have not participated in the preparation of the original Statement of Requirements for the Procuring and Disposing Entity; </w:t>
      </w:r>
    </w:p>
    <w:p w14:paraId="252B7045">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our affiliates or subsidiaries, including any subcontractors or Providers for any part of the contract, have not been suspended by the Public Procurement and Disposal of Public Assets Authority in Uganda from participating in public procurement; </w:t>
      </w:r>
    </w:p>
    <w:p w14:paraId="0D62292B">
      <w:pPr>
        <w:numPr>
          <w:ilvl w:val="0"/>
          <w:numId w:val="28"/>
        </w:numPr>
        <w:spacing w:after="123"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following commissions, gratuities, or fees have been paid or are to be paid with respect to the bidding process or execution of the Contract: </w:t>
      </w:r>
      <w:r>
        <w:rPr>
          <w:rFonts w:ascii="Times New Roman" w:hAnsi="Times New Roman" w:eastAsia="Times New Roman" w:cs="Times New Roman"/>
          <w:i/>
          <w:color w:val="000000"/>
          <w:sz w:val="24"/>
          <w:lang w:val="en-GB" w:eastAsia="en-GB"/>
        </w:rPr>
        <w:t xml:space="preserve">[insert complete name of each Recipient, their full address, the reason for which each commission or gratuity was paid and the amount and currency of each such commission or gratuity. If none has been paid or is to be paid, indicate “none.”] </w:t>
      </w:r>
      <w:r>
        <w:rPr>
          <w:rFonts w:ascii="Times New Roman" w:hAnsi="Times New Roman" w:eastAsia="Times New Roman" w:cs="Times New Roman"/>
          <w:color w:val="000000"/>
          <w:sz w:val="24"/>
          <w:lang w:val="en-GB" w:eastAsia="en-GB"/>
        </w:rPr>
        <w:t xml:space="preserve"> </w:t>
      </w:r>
    </w:p>
    <w:tbl>
      <w:tblPr>
        <w:tblStyle w:val="30"/>
        <w:tblW w:w="8418" w:type="dxa"/>
        <w:tblInd w:w="812" w:type="dxa"/>
        <w:tblLayout w:type="autofit"/>
        <w:tblCellMar>
          <w:top w:w="77" w:type="dxa"/>
          <w:left w:w="107" w:type="dxa"/>
          <w:bottom w:w="0" w:type="dxa"/>
          <w:right w:w="115" w:type="dxa"/>
        </w:tblCellMar>
      </w:tblPr>
      <w:tblGrid>
        <w:gridCol w:w="2798"/>
        <w:gridCol w:w="2174"/>
        <w:gridCol w:w="1993"/>
        <w:gridCol w:w="1453"/>
      </w:tblGrid>
      <w:tr w14:paraId="1E7B09C6">
        <w:tblPrEx>
          <w:tblCellMar>
            <w:top w:w="77" w:type="dxa"/>
            <w:left w:w="107" w:type="dxa"/>
            <w:bottom w:w="0" w:type="dxa"/>
            <w:right w:w="115" w:type="dxa"/>
          </w:tblCellMar>
        </w:tblPrEx>
        <w:trPr>
          <w:trHeight w:val="706" w:hRule="atLeast"/>
        </w:trPr>
        <w:tc>
          <w:tcPr>
            <w:tcW w:w="2798" w:type="dxa"/>
            <w:tcBorders>
              <w:top w:val="double" w:color="000000" w:sz="4" w:space="0"/>
              <w:left w:val="double" w:color="000000" w:sz="4" w:space="0"/>
              <w:bottom w:val="single" w:color="auto" w:sz="4" w:space="0"/>
              <w:right w:val="single" w:color="000000" w:sz="4" w:space="0"/>
            </w:tcBorders>
            <w:shd w:val="clear" w:color="auto" w:fill="D9D9D9"/>
          </w:tcPr>
          <w:p w14:paraId="7ECFCFBD">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Name of Recipient </w:t>
            </w:r>
          </w:p>
        </w:tc>
        <w:tc>
          <w:tcPr>
            <w:tcW w:w="2174" w:type="dxa"/>
            <w:tcBorders>
              <w:top w:val="double" w:color="000000" w:sz="4" w:space="0"/>
              <w:left w:val="single" w:color="000000" w:sz="4" w:space="0"/>
              <w:bottom w:val="single" w:color="auto" w:sz="4" w:space="0"/>
              <w:right w:val="single" w:color="000000" w:sz="4" w:space="0"/>
            </w:tcBorders>
            <w:shd w:val="clear" w:color="auto" w:fill="D9D9D9"/>
          </w:tcPr>
          <w:p w14:paraId="7CED4F11">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Address </w:t>
            </w:r>
          </w:p>
        </w:tc>
        <w:tc>
          <w:tcPr>
            <w:tcW w:w="1993" w:type="dxa"/>
            <w:tcBorders>
              <w:top w:val="double" w:color="000000" w:sz="4" w:space="0"/>
              <w:left w:val="single" w:color="000000" w:sz="4" w:space="0"/>
              <w:bottom w:val="single" w:color="000000" w:sz="4" w:space="0"/>
              <w:right w:val="single" w:color="000000" w:sz="4" w:space="0"/>
            </w:tcBorders>
            <w:shd w:val="clear" w:color="auto" w:fill="D9D9D9"/>
          </w:tcPr>
          <w:p w14:paraId="49C0C8C4">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Reason </w:t>
            </w:r>
          </w:p>
        </w:tc>
        <w:tc>
          <w:tcPr>
            <w:tcW w:w="1453" w:type="dxa"/>
            <w:tcBorders>
              <w:top w:val="double" w:color="000000" w:sz="4" w:space="0"/>
              <w:left w:val="single" w:color="000000" w:sz="4" w:space="0"/>
              <w:bottom w:val="single" w:color="000000" w:sz="4" w:space="0"/>
              <w:right w:val="double" w:color="000000" w:sz="4" w:space="0"/>
            </w:tcBorders>
            <w:shd w:val="clear" w:color="auto" w:fill="D9D9D9"/>
          </w:tcPr>
          <w:p w14:paraId="64A512F5">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Amount &amp; Currency </w:t>
            </w:r>
          </w:p>
        </w:tc>
      </w:tr>
      <w:tr w14:paraId="3919920E">
        <w:tblPrEx>
          <w:tblCellMar>
            <w:top w:w="77" w:type="dxa"/>
            <w:left w:w="107" w:type="dxa"/>
            <w:bottom w:w="0" w:type="dxa"/>
            <w:right w:w="115" w:type="dxa"/>
          </w:tblCellMar>
        </w:tblPrEx>
        <w:trPr>
          <w:trHeight w:val="728" w:hRule="atLeast"/>
        </w:trPr>
        <w:tc>
          <w:tcPr>
            <w:tcW w:w="2798" w:type="dxa"/>
            <w:tcBorders>
              <w:top w:val="single" w:color="000000" w:sz="4" w:space="0"/>
              <w:left w:val="double" w:color="000000" w:sz="4" w:space="0"/>
              <w:bottom w:val="single" w:color="000000" w:sz="4" w:space="0"/>
              <w:right w:val="single" w:color="000000" w:sz="4" w:space="0"/>
            </w:tcBorders>
          </w:tcPr>
          <w:p w14:paraId="2A85C233">
            <w:pPr>
              <w:spacing w:after="12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57A2AF2">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c>
          <w:tcPr>
            <w:tcW w:w="2174" w:type="dxa"/>
            <w:tcBorders>
              <w:top w:val="single" w:color="000000" w:sz="4" w:space="0"/>
              <w:left w:val="single" w:color="000000" w:sz="4" w:space="0"/>
              <w:bottom w:val="single" w:color="auto" w:sz="4" w:space="0"/>
              <w:right w:val="single" w:color="000000" w:sz="4" w:space="0"/>
            </w:tcBorders>
          </w:tcPr>
          <w:p w14:paraId="63BBE137">
            <w:pPr>
              <w:spacing w:after="126" w:line="240"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43AC2BF">
            <w:pPr>
              <w:spacing w:after="0" w:line="276" w:lineRule="auto"/>
              <w:ind w:left="2"/>
              <w:rPr>
                <w:rFonts w:ascii="Times New Roman" w:hAnsi="Times New Roman" w:eastAsia="Times New Roman" w:cs="Times New Roman"/>
                <w:color w:val="000000"/>
                <w:sz w:val="24"/>
                <w:lang w:val="en-GB" w:eastAsia="en-GB"/>
              </w:rPr>
            </w:pPr>
          </w:p>
        </w:tc>
        <w:tc>
          <w:tcPr>
            <w:tcW w:w="1993" w:type="dxa"/>
            <w:tcBorders>
              <w:top w:val="single" w:color="000000" w:sz="4" w:space="0"/>
              <w:left w:val="single" w:color="000000" w:sz="4" w:space="0"/>
              <w:bottom w:val="single" w:color="000000" w:sz="4" w:space="0"/>
              <w:right w:val="single" w:color="000000" w:sz="4" w:space="0"/>
            </w:tcBorders>
          </w:tcPr>
          <w:p w14:paraId="17EB04BF">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C42AC67">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c>
          <w:tcPr>
            <w:tcW w:w="1453" w:type="dxa"/>
            <w:tcBorders>
              <w:top w:val="single" w:color="000000" w:sz="4" w:space="0"/>
              <w:left w:val="single" w:color="000000" w:sz="4" w:space="0"/>
              <w:bottom w:val="single" w:color="000000" w:sz="4" w:space="0"/>
              <w:right w:val="double" w:color="000000" w:sz="4" w:space="0"/>
            </w:tcBorders>
          </w:tcPr>
          <w:p w14:paraId="05168152">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232587B">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r>
      <w:tr w14:paraId="6666149E">
        <w:tblPrEx>
          <w:tblCellMar>
            <w:top w:w="77" w:type="dxa"/>
            <w:left w:w="107" w:type="dxa"/>
            <w:bottom w:w="0" w:type="dxa"/>
            <w:right w:w="115" w:type="dxa"/>
          </w:tblCellMar>
        </w:tblPrEx>
        <w:trPr>
          <w:trHeight w:val="92" w:hRule="atLeast"/>
        </w:trPr>
        <w:tc>
          <w:tcPr>
            <w:tcW w:w="2798" w:type="dxa"/>
            <w:tcBorders>
              <w:top w:val="single" w:color="000000" w:sz="4" w:space="0"/>
              <w:left w:val="double" w:color="000000" w:sz="4" w:space="0"/>
              <w:bottom w:val="single" w:color="000000" w:sz="4" w:space="0"/>
              <w:right w:val="single" w:color="000000" w:sz="4" w:space="0"/>
            </w:tcBorders>
          </w:tcPr>
          <w:p w14:paraId="695BEFA9">
            <w:pPr>
              <w:spacing w:after="0" w:line="276" w:lineRule="auto"/>
              <w:rPr>
                <w:rFonts w:ascii="Times New Roman" w:hAnsi="Times New Roman" w:eastAsia="Times New Roman" w:cs="Times New Roman"/>
                <w:color w:val="000000"/>
                <w:sz w:val="24"/>
                <w:lang w:val="en-GB" w:eastAsia="en-GB"/>
              </w:rPr>
            </w:pPr>
          </w:p>
        </w:tc>
        <w:tc>
          <w:tcPr>
            <w:tcW w:w="0" w:type="auto"/>
            <w:tcBorders>
              <w:top w:val="single" w:color="auto" w:sz="4" w:space="0"/>
              <w:left w:val="single" w:color="000000" w:sz="4" w:space="0"/>
              <w:bottom w:val="single" w:color="000000" w:sz="4" w:space="0"/>
              <w:right w:val="single" w:color="000000" w:sz="4" w:space="0"/>
            </w:tcBorders>
          </w:tcPr>
          <w:p w14:paraId="4DAE57F6">
            <w:pPr>
              <w:spacing w:after="0" w:line="276" w:lineRule="auto"/>
              <w:ind w:hanging="10"/>
              <w:rPr>
                <w:rFonts w:ascii="Times New Roman" w:hAnsi="Times New Roman" w:eastAsia="Times New Roman" w:cs="Times New Roman"/>
                <w:color w:val="000000"/>
                <w:sz w:val="24"/>
                <w:lang w:val="en-GB" w:eastAsia="en-GB"/>
              </w:rPr>
            </w:pPr>
          </w:p>
        </w:tc>
        <w:tc>
          <w:tcPr>
            <w:tcW w:w="1993" w:type="dxa"/>
            <w:tcBorders>
              <w:top w:val="single" w:color="000000" w:sz="4" w:space="0"/>
              <w:left w:val="single" w:color="000000" w:sz="4" w:space="0"/>
              <w:bottom w:val="single" w:color="000000" w:sz="4" w:space="0"/>
              <w:right w:val="single" w:color="000000" w:sz="4" w:space="0"/>
            </w:tcBorders>
          </w:tcPr>
          <w:p w14:paraId="78BD42AF">
            <w:pPr>
              <w:spacing w:after="0" w:line="276" w:lineRule="auto"/>
              <w:rPr>
                <w:rFonts w:ascii="Times New Roman" w:hAnsi="Times New Roman" w:eastAsia="Times New Roman" w:cs="Times New Roman"/>
                <w:color w:val="000000"/>
                <w:sz w:val="24"/>
                <w:lang w:val="en-GB" w:eastAsia="en-GB"/>
              </w:rPr>
            </w:pPr>
          </w:p>
        </w:tc>
        <w:tc>
          <w:tcPr>
            <w:tcW w:w="1453" w:type="dxa"/>
            <w:tcBorders>
              <w:top w:val="single" w:color="000000" w:sz="4" w:space="0"/>
              <w:left w:val="single" w:color="000000" w:sz="4" w:space="0"/>
              <w:bottom w:val="single" w:color="000000" w:sz="4" w:space="0"/>
              <w:right w:val="double" w:color="000000" w:sz="4" w:space="0"/>
            </w:tcBorders>
          </w:tcPr>
          <w:p w14:paraId="353C1DC7">
            <w:pPr>
              <w:spacing w:after="0" w:line="276" w:lineRule="auto"/>
              <w:rPr>
                <w:rFonts w:ascii="Times New Roman" w:hAnsi="Times New Roman" w:eastAsia="Times New Roman" w:cs="Times New Roman"/>
                <w:color w:val="000000"/>
                <w:sz w:val="24"/>
                <w:lang w:val="en-GB" w:eastAsia="en-GB"/>
              </w:rPr>
            </w:pPr>
          </w:p>
        </w:tc>
      </w:tr>
      <w:tr w14:paraId="7DF2E363">
        <w:tblPrEx>
          <w:tblCellMar>
            <w:top w:w="77" w:type="dxa"/>
            <w:left w:w="107" w:type="dxa"/>
            <w:bottom w:w="0" w:type="dxa"/>
            <w:right w:w="115" w:type="dxa"/>
          </w:tblCellMar>
        </w:tblPrEx>
        <w:trPr>
          <w:trHeight w:val="726" w:hRule="atLeast"/>
        </w:trPr>
        <w:tc>
          <w:tcPr>
            <w:tcW w:w="2798" w:type="dxa"/>
            <w:tcBorders>
              <w:top w:val="single" w:color="000000" w:sz="4" w:space="0"/>
              <w:left w:val="double" w:color="000000" w:sz="4" w:space="0"/>
              <w:bottom w:val="single" w:color="000000" w:sz="4" w:space="0"/>
              <w:right w:val="single" w:color="000000" w:sz="4" w:space="0"/>
            </w:tcBorders>
          </w:tcPr>
          <w:p w14:paraId="2C52D8E5">
            <w:pPr>
              <w:spacing w:after="12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6F64D7B">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c>
          <w:tcPr>
            <w:tcW w:w="2174" w:type="dxa"/>
            <w:tcBorders>
              <w:top w:val="single" w:color="000000" w:sz="4" w:space="0"/>
              <w:left w:val="single" w:color="000000" w:sz="4" w:space="0"/>
              <w:bottom w:val="single" w:color="000000" w:sz="4" w:space="0"/>
              <w:right w:val="single" w:color="000000" w:sz="4" w:space="0"/>
            </w:tcBorders>
          </w:tcPr>
          <w:p w14:paraId="3B09A809">
            <w:pPr>
              <w:spacing w:after="126" w:line="240"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9A5670D">
            <w:pPr>
              <w:spacing w:after="0" w:line="276" w:lineRule="auto"/>
              <w:ind w:left="2"/>
              <w:rPr>
                <w:rFonts w:ascii="Times New Roman" w:hAnsi="Times New Roman" w:eastAsia="Times New Roman" w:cs="Times New Roman"/>
                <w:color w:val="000000"/>
                <w:sz w:val="24"/>
                <w:lang w:val="en-GB" w:eastAsia="en-GB"/>
              </w:rPr>
            </w:pPr>
          </w:p>
        </w:tc>
        <w:tc>
          <w:tcPr>
            <w:tcW w:w="1993" w:type="dxa"/>
            <w:tcBorders>
              <w:top w:val="single" w:color="000000" w:sz="4" w:space="0"/>
              <w:left w:val="single" w:color="000000" w:sz="4" w:space="0"/>
              <w:bottom w:val="single" w:color="000000" w:sz="4" w:space="0"/>
              <w:right w:val="single" w:color="000000" w:sz="4" w:space="0"/>
            </w:tcBorders>
          </w:tcPr>
          <w:p w14:paraId="128F195B">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B6757FB">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c>
          <w:tcPr>
            <w:tcW w:w="1453" w:type="dxa"/>
            <w:tcBorders>
              <w:top w:val="single" w:color="000000" w:sz="4" w:space="0"/>
              <w:left w:val="single" w:color="000000" w:sz="4" w:space="0"/>
              <w:bottom w:val="single" w:color="000000" w:sz="4" w:space="0"/>
              <w:right w:val="double" w:color="000000" w:sz="4" w:space="0"/>
            </w:tcBorders>
          </w:tcPr>
          <w:p w14:paraId="08F7D111">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BA22361">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r>
      <w:tr w14:paraId="1A4E83B7">
        <w:tblPrEx>
          <w:tblCellMar>
            <w:top w:w="77" w:type="dxa"/>
            <w:left w:w="107" w:type="dxa"/>
            <w:bottom w:w="0" w:type="dxa"/>
            <w:right w:w="115" w:type="dxa"/>
          </w:tblCellMar>
        </w:tblPrEx>
        <w:trPr>
          <w:trHeight w:val="102" w:hRule="atLeast"/>
        </w:trPr>
        <w:tc>
          <w:tcPr>
            <w:tcW w:w="2798" w:type="dxa"/>
            <w:tcBorders>
              <w:top w:val="single" w:color="000000" w:sz="4" w:space="0"/>
              <w:left w:val="double" w:color="000000" w:sz="4" w:space="0"/>
              <w:bottom w:val="double" w:color="000000" w:sz="4" w:space="0"/>
              <w:right w:val="single" w:color="000000" w:sz="4" w:space="0"/>
            </w:tcBorders>
          </w:tcPr>
          <w:p w14:paraId="2AC096C5">
            <w:pPr>
              <w:spacing w:after="0" w:line="276" w:lineRule="auto"/>
              <w:rPr>
                <w:rFonts w:ascii="Times New Roman" w:hAnsi="Times New Roman" w:eastAsia="Times New Roman" w:cs="Times New Roman"/>
                <w:color w:val="000000"/>
                <w:sz w:val="24"/>
                <w:lang w:val="en-GB" w:eastAsia="en-GB"/>
              </w:rPr>
            </w:pPr>
          </w:p>
        </w:tc>
        <w:tc>
          <w:tcPr>
            <w:tcW w:w="0" w:type="auto"/>
            <w:tcBorders>
              <w:top w:val="nil"/>
              <w:left w:val="single" w:color="000000" w:sz="4" w:space="0"/>
              <w:bottom w:val="double" w:color="000000" w:sz="4" w:space="0"/>
              <w:right w:val="single" w:color="000000" w:sz="4" w:space="0"/>
            </w:tcBorders>
          </w:tcPr>
          <w:p w14:paraId="71D433EB">
            <w:pPr>
              <w:spacing w:after="0" w:line="276" w:lineRule="auto"/>
              <w:rPr>
                <w:rFonts w:ascii="Times New Roman" w:hAnsi="Times New Roman" w:eastAsia="Times New Roman" w:cs="Times New Roman"/>
                <w:color w:val="000000"/>
                <w:sz w:val="24"/>
                <w:lang w:val="en-GB" w:eastAsia="en-GB"/>
              </w:rPr>
            </w:pPr>
          </w:p>
        </w:tc>
        <w:tc>
          <w:tcPr>
            <w:tcW w:w="1993" w:type="dxa"/>
            <w:tcBorders>
              <w:top w:val="single" w:color="000000" w:sz="4" w:space="0"/>
              <w:left w:val="single" w:color="000000" w:sz="4" w:space="0"/>
              <w:bottom w:val="double" w:color="000000" w:sz="4" w:space="0"/>
              <w:right w:val="single" w:color="000000" w:sz="4" w:space="0"/>
            </w:tcBorders>
          </w:tcPr>
          <w:p w14:paraId="0582F8AE">
            <w:pPr>
              <w:spacing w:after="0" w:line="276" w:lineRule="auto"/>
              <w:rPr>
                <w:rFonts w:ascii="Times New Roman" w:hAnsi="Times New Roman" w:eastAsia="Times New Roman" w:cs="Times New Roman"/>
                <w:color w:val="000000"/>
                <w:sz w:val="24"/>
                <w:lang w:val="en-GB" w:eastAsia="en-GB"/>
              </w:rPr>
            </w:pPr>
          </w:p>
        </w:tc>
        <w:tc>
          <w:tcPr>
            <w:tcW w:w="1453" w:type="dxa"/>
            <w:tcBorders>
              <w:top w:val="single" w:color="000000" w:sz="4" w:space="0"/>
              <w:left w:val="single" w:color="000000" w:sz="4" w:space="0"/>
              <w:bottom w:val="double" w:color="000000" w:sz="4" w:space="0"/>
              <w:right w:val="double" w:color="000000" w:sz="4" w:space="0"/>
            </w:tcBorders>
          </w:tcPr>
          <w:p w14:paraId="6F69123F">
            <w:pPr>
              <w:spacing w:after="0" w:line="276" w:lineRule="auto"/>
              <w:rPr>
                <w:rFonts w:ascii="Times New Roman" w:hAnsi="Times New Roman" w:eastAsia="Times New Roman" w:cs="Times New Roman"/>
                <w:color w:val="000000"/>
                <w:sz w:val="24"/>
                <w:lang w:val="en-GB" w:eastAsia="en-GB"/>
              </w:rPr>
            </w:pPr>
          </w:p>
        </w:tc>
      </w:tr>
    </w:tbl>
    <w:p w14:paraId="4886BF4C">
      <w:pPr>
        <w:numPr>
          <w:ilvl w:val="0"/>
          <w:numId w:val="29"/>
        </w:numPr>
        <w:spacing w:after="136" w:line="240" w:lineRule="auto"/>
        <w:ind w:right="26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this bid , together with your written acceptance thereof included in your Letter of Bid Acceptance, shall constitute a binding contract between us, until a formal contract is prepared and executed; </w:t>
      </w:r>
    </w:p>
    <w:p w14:paraId="3B688406">
      <w:pPr>
        <w:numPr>
          <w:ilvl w:val="0"/>
          <w:numId w:val="29"/>
        </w:numPr>
        <w:spacing w:after="176" w:line="244" w:lineRule="auto"/>
        <w:ind w:right="26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you are not bound to accept the lowest bid or any other bid that you may receive. </w:t>
      </w:r>
    </w:p>
    <w:p w14:paraId="7066A3FF">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w:t>
      </w:r>
      <w:r>
        <w:rPr>
          <w:rFonts w:ascii="Times New Roman" w:hAnsi="Times New Roman" w:eastAsia="Times New Roman" w:cs="Times New Roman"/>
          <w:i/>
          <w:color w:val="000000"/>
          <w:sz w:val="24"/>
          <w:lang w:val="en-GB" w:eastAsia="en-GB"/>
        </w:rPr>
        <w:t>[signature of person whose name and capacity are shown below ]</w:t>
      </w:r>
      <w:r>
        <w:rPr>
          <w:rFonts w:ascii="Times New Roman" w:hAnsi="Times New Roman" w:eastAsia="Times New Roman" w:cs="Times New Roman"/>
          <w:color w:val="000000"/>
          <w:sz w:val="24"/>
          <w:lang w:val="en-GB" w:eastAsia="en-GB"/>
        </w:rPr>
        <w:t xml:space="preserve"> </w:t>
      </w:r>
    </w:p>
    <w:p w14:paraId="42C55F9C">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 </w:t>
      </w:r>
      <w:r>
        <w:rPr>
          <w:rFonts w:ascii="Times New Roman" w:hAnsi="Times New Roman" w:eastAsia="Times New Roman" w:cs="Times New Roman"/>
          <w:i/>
          <w:color w:val="000000"/>
          <w:sz w:val="24"/>
          <w:lang w:val="en-GB" w:eastAsia="en-GB"/>
        </w:rPr>
        <w:t>[insert complete name of person signing the bid]</w:t>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EC473F7">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the capacity of </w:t>
      </w:r>
      <w:r>
        <w:rPr>
          <w:rFonts w:ascii="Times New Roman" w:hAnsi="Times New Roman" w:eastAsia="Times New Roman" w:cs="Times New Roman"/>
          <w:i/>
          <w:color w:val="000000"/>
          <w:sz w:val="24"/>
          <w:lang w:val="en-GB" w:eastAsia="en-GB"/>
        </w:rPr>
        <w:t xml:space="preserve">[insert legal capacity of person signing the bid] </w:t>
      </w:r>
      <w:r>
        <w:rPr>
          <w:rFonts w:ascii="Times New Roman" w:hAnsi="Times New Roman" w:eastAsia="Times New Roman" w:cs="Times New Roman"/>
          <w:color w:val="000000"/>
          <w:sz w:val="24"/>
          <w:lang w:val="en-GB" w:eastAsia="en-GB"/>
        </w:rPr>
        <w:t xml:space="preserve"> </w:t>
      </w:r>
    </w:p>
    <w:p w14:paraId="4B799770">
      <w:pPr>
        <w:spacing w:after="6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Duly authorised to sign the bid for and on behalf of: </w:t>
      </w:r>
      <w:r>
        <w:rPr>
          <w:rFonts w:ascii="Times New Roman" w:hAnsi="Times New Roman" w:eastAsia="Times New Roman" w:cs="Times New Roman"/>
          <w:i/>
          <w:color w:val="000000"/>
          <w:sz w:val="24"/>
          <w:lang w:val="en-GB" w:eastAsia="en-GB"/>
        </w:rPr>
        <w:t>[insert complete name of Bidder]</w:t>
      </w:r>
      <w:r>
        <w:rPr>
          <w:rFonts w:ascii="Times New Roman" w:hAnsi="Times New Roman" w:eastAsia="Times New Roman" w:cs="Times New Roman"/>
          <w:color w:val="000000"/>
          <w:sz w:val="24"/>
          <w:lang w:val="en-GB" w:eastAsia="en-GB"/>
        </w:rPr>
        <w:t xml:space="preserve"> </w:t>
      </w:r>
    </w:p>
    <w:p w14:paraId="59DE5A03">
      <w:pPr>
        <w:spacing w:after="0"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Dated on ____________ day of __________________, _______ </w:t>
      </w:r>
      <w:r>
        <w:rPr>
          <w:rFonts w:ascii="Times New Roman" w:hAnsi="Times New Roman" w:eastAsia="Times New Roman" w:cs="Times New Roman"/>
          <w:i/>
          <w:color w:val="000000"/>
          <w:sz w:val="24"/>
          <w:lang w:val="en-GB" w:eastAsia="en-GB"/>
        </w:rPr>
        <w:t>[insert date of signing]</w:t>
      </w:r>
      <w:r>
        <w:rPr>
          <w:rFonts w:ascii="Times New Roman" w:hAnsi="Times New Roman" w:eastAsia="Times New Roman" w:cs="Times New Roman"/>
          <w:color w:val="000000"/>
          <w:sz w:val="24"/>
          <w:lang w:val="en-GB" w:eastAsia="en-GB"/>
        </w:rPr>
        <w:t xml:space="preserve"> </w:t>
      </w:r>
    </w:p>
    <w:p w14:paraId="51E6487B">
      <w:pPr>
        <w:spacing w:after="0" w:line="244" w:lineRule="auto"/>
        <w:ind w:left="374" w:right="1" w:hanging="10"/>
        <w:jc w:val="both"/>
        <w:rPr>
          <w:rFonts w:ascii="Times New Roman" w:hAnsi="Times New Roman" w:eastAsia="Times New Roman" w:cs="Times New Roman"/>
          <w:color w:val="000000"/>
          <w:sz w:val="24"/>
          <w:lang w:val="en-GB" w:eastAsia="en-GB"/>
        </w:rPr>
      </w:pPr>
    </w:p>
    <w:p w14:paraId="1A38DF12">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6FAFEF36">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596B22C7">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7BDFC9AC">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6C633819">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189C210B">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45765D8F">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3F2219DB">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31936282">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03DE7DB7">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57C968B6">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35E02A8E">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78788A72">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392F219D">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0A4A8126">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57712D3A">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31AD9DF1">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3D3845F0">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24509D61">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4F47F8BA">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0234982B">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4F6D5034">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07497E32">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4251FB0C">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35751F31">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78D367C9">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4AB1798B">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3E062EB7">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6631E4E5">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38DCF366">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4B2E75DC">
      <w:pPr>
        <w:spacing w:after="0" w:line="244" w:lineRule="auto"/>
        <w:ind w:left="374" w:right="1" w:hanging="10"/>
        <w:jc w:val="both"/>
        <w:rPr>
          <w:rFonts w:ascii="Times New Roman" w:hAnsi="Times New Roman" w:eastAsia="Times New Roman" w:cs="Times New Roman"/>
          <w:color w:val="000000"/>
          <w:sz w:val="24"/>
          <w:lang w:val="en-GB" w:eastAsia="en-GB"/>
        </w:rPr>
      </w:pPr>
    </w:p>
    <w:p w14:paraId="3DBF4FA3">
      <w:pPr>
        <w:jc w:val="both"/>
        <w:rPr>
          <w:rFonts w:ascii="Times New Roman" w:hAnsi="Times New Roman" w:cs="Times New Roman"/>
          <w:sz w:val="24"/>
          <w:szCs w:val="24"/>
        </w:rPr>
      </w:pPr>
      <w:r>
        <w:rPr>
          <w:rFonts w:ascii="Times New Roman" w:hAnsi="Times New Roman" w:cs="Times New Roman"/>
          <w:sz w:val="24"/>
          <w:szCs w:val="24"/>
        </w:rPr>
        <w:t>CODE OF ETHICAL CONDUCT FOR BIDDERS AND PROVIDERS</w:t>
      </w:r>
    </w:p>
    <w:p w14:paraId="161D4281">
      <w:pPr>
        <w:jc w:val="both"/>
        <w:rPr>
          <w:rFonts w:ascii="Times New Roman" w:hAnsi="Times New Roman" w:cs="Times New Roman"/>
          <w:sz w:val="24"/>
          <w:szCs w:val="24"/>
        </w:rPr>
      </w:pPr>
      <w:r>
        <w:rPr>
          <w:rFonts w:ascii="Times New Roman" w:hAnsi="Times New Roman" w:cs="Times New Roman"/>
          <w:sz w:val="24"/>
          <w:szCs w:val="24"/>
        </w:rPr>
        <w:t>(Under Section 93 (2) of the Public Procurement and Disposal of Public Assets Act, 2003)</w:t>
      </w:r>
    </w:p>
    <w:p w14:paraId="631C3AB5">
      <w:pPr>
        <w:jc w:val="both"/>
        <w:rPr>
          <w:rFonts w:ascii="Times New Roman" w:hAnsi="Times New Roman" w:cs="Times New Roman"/>
          <w:sz w:val="24"/>
          <w:szCs w:val="24"/>
        </w:rPr>
      </w:pPr>
      <w:r>
        <w:rPr>
          <w:rFonts w:ascii="Times New Roman" w:hAnsi="Times New Roman" w:cs="Times New Roman"/>
          <w:sz w:val="24"/>
          <w:szCs w:val="24"/>
        </w:rPr>
        <w:t>This Code of Ethical Conduct for Bidders and Providers (the "Code") sets out the minimum standards expected from the bidders and providers participating in public procurement and disposal processes of Government of Uganda. Failure to comply with the provisions of this Code may lead to suspension of the bidder or provider from being eligible for participating in public procurement and disposal processes or contract award and may result in a contract being terminated.</w:t>
      </w:r>
    </w:p>
    <w:p w14:paraId="0D32137B">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Compliance with Applicable Law</w:t>
      </w:r>
    </w:p>
    <w:p w14:paraId="45EA59D2">
      <w:pPr>
        <w:jc w:val="both"/>
        <w:rPr>
          <w:rFonts w:ascii="Times New Roman" w:hAnsi="Times New Roman" w:cs="Times New Roman"/>
          <w:sz w:val="24"/>
          <w:szCs w:val="24"/>
        </w:rPr>
      </w:pPr>
      <w:r>
        <w:rPr>
          <w:rFonts w:ascii="Times New Roman" w:hAnsi="Times New Roman" w:cs="Times New Roman"/>
          <w:sz w:val="24"/>
          <w:szCs w:val="24"/>
        </w:rPr>
        <w:t>Bidders and Providers must operate in full compliance with applicable laws, rules, and regulations.</w:t>
      </w:r>
    </w:p>
    <w:p w14:paraId="34A2DCCD">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Corruption</w:t>
      </w:r>
    </w:p>
    <w:p w14:paraId="0CA68DF7">
      <w:pPr>
        <w:jc w:val="both"/>
        <w:rPr>
          <w:rFonts w:ascii="Times New Roman" w:hAnsi="Times New Roman" w:cs="Times New Roman"/>
          <w:sz w:val="24"/>
          <w:szCs w:val="24"/>
        </w:rPr>
      </w:pPr>
      <w:r>
        <w:rPr>
          <w:rFonts w:ascii="Times New Roman" w:hAnsi="Times New Roman" w:cs="Times New Roman"/>
          <w:sz w:val="24"/>
          <w:szCs w:val="24"/>
        </w:rPr>
        <w:t>Bidders and Providers must adhere to the highest standards of moral and ethical conduct and not engage in any form of integrity violations, including, but not limited to, fraud, corruption, coercion, collusion, and obstructive practices.</w:t>
      </w:r>
    </w:p>
    <w:p w14:paraId="2C5D6878">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Standards</w:t>
      </w:r>
    </w:p>
    <w:p w14:paraId="3F5C7848">
      <w:pPr>
        <w:jc w:val="both"/>
        <w:rPr>
          <w:rFonts w:ascii="Times New Roman" w:hAnsi="Times New Roman" w:cs="Times New Roman"/>
          <w:sz w:val="24"/>
          <w:szCs w:val="24"/>
        </w:rPr>
      </w:pPr>
      <w:r>
        <w:rPr>
          <w:rFonts w:ascii="Times New Roman" w:hAnsi="Times New Roman" w:cs="Times New Roman"/>
          <w:sz w:val="24"/>
          <w:szCs w:val="24"/>
        </w:rPr>
        <w:t>Bidders and providers shall-</w:t>
      </w:r>
    </w:p>
    <w:p w14:paraId="2EF5E175">
      <w:pPr>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Strive to provide works, services and supplies of high quality and accept full responsibility for all works, services or supplies provided;</w:t>
      </w:r>
    </w:p>
    <w:p w14:paraId="07E6B60D">
      <w:pPr>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Comply with the professional standards of their industry or any professional body of which they are members.</w:t>
      </w:r>
    </w:p>
    <w:p w14:paraId="229D9FAC">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Conflict of interest</w:t>
      </w:r>
    </w:p>
    <w:p w14:paraId="123ED298">
      <w:pPr>
        <w:jc w:val="both"/>
        <w:rPr>
          <w:rFonts w:ascii="Times New Roman" w:hAnsi="Times New Roman" w:cs="Times New Roman"/>
          <w:sz w:val="24"/>
          <w:szCs w:val="24"/>
        </w:rPr>
      </w:pPr>
      <w:r>
        <w:rPr>
          <w:rFonts w:ascii="Times New Roman" w:hAnsi="Times New Roman" w:cs="Times New Roman"/>
          <w:sz w:val="24"/>
          <w:szCs w:val="24"/>
        </w:rPr>
        <w:t>Bidders and Providers shall not accept contracts which would constitute a conflict of interest with, any prior or current contract with any procuring and disposing entity.</w:t>
      </w:r>
    </w:p>
    <w:p w14:paraId="0B386E71">
      <w:pPr>
        <w:jc w:val="both"/>
        <w:rPr>
          <w:rFonts w:ascii="Times New Roman" w:hAnsi="Times New Roman" w:cs="Times New Roman"/>
          <w:sz w:val="24"/>
          <w:szCs w:val="24"/>
        </w:rPr>
      </w:pPr>
      <w:r>
        <w:rPr>
          <w:rFonts w:ascii="Times New Roman" w:hAnsi="Times New Roman" w:cs="Times New Roman"/>
          <w:sz w:val="24"/>
          <w:szCs w:val="24"/>
        </w:rPr>
        <w:t>Bidders and Providers shall disclose to all concerned parties those conflicts of interest that cannot reasonably be avoided or escaped.</w:t>
      </w:r>
    </w:p>
    <w:p w14:paraId="3F563C7E">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Confidentiality and accuracy of information</w:t>
      </w:r>
    </w:p>
    <w:p w14:paraId="5A783348">
      <w:pPr>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Information given by bidders and providers in the course of a procurement and disposal process or the performance of the contracts shall be true, fair and not designed to mislead.</w:t>
      </w:r>
    </w:p>
    <w:p w14:paraId="3B15AB13">
      <w:pPr>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Providers shall respect the confidentiality of information received in the course of performance of a contract and shall not use such information for personal gain.</w:t>
      </w:r>
    </w:p>
    <w:p w14:paraId="025F7DD3">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Gifts and Hospitality</w:t>
      </w:r>
    </w:p>
    <w:p w14:paraId="78B8F5AF">
      <w:pPr>
        <w:jc w:val="both"/>
        <w:rPr>
          <w:rFonts w:ascii="Times New Roman" w:hAnsi="Times New Roman" w:cs="Times New Roman"/>
          <w:sz w:val="24"/>
          <w:szCs w:val="24"/>
        </w:rPr>
      </w:pPr>
      <w:r>
        <w:rPr>
          <w:rFonts w:ascii="Times New Roman" w:hAnsi="Times New Roman" w:cs="Times New Roman"/>
          <w:sz w:val="24"/>
          <w:szCs w:val="24"/>
        </w:rPr>
        <w:t>Bidders and providers shall not offer gifts or extend hospitality directly or indirectly to staff of the Procuring and Disposing Entity that might be viewed by the public as having an influence on their decisions.</w:t>
      </w:r>
    </w:p>
    <w:p w14:paraId="1C5F111F">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Inducements</w:t>
      </w:r>
    </w:p>
    <w:p w14:paraId="5F4679E5">
      <w:pPr>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Bidders and Providers shall not offer or give anything of value to influence the action of public officials in the procurement process or in the contract execution.</w:t>
      </w:r>
    </w:p>
    <w:p w14:paraId="34FA0E73">
      <w:pPr>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Bidders and Providers shall not ask a public official to do anything which is inconsistent with the Act, Regulations, Guidelines or Code of Ethical Conduct in Business.</w:t>
      </w:r>
    </w:p>
    <w:p w14:paraId="731987A7">
      <w:pPr>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Fraudulent Practices</w:t>
      </w:r>
    </w:p>
    <w:p w14:paraId="5D4BD3A0">
      <w:pPr>
        <w:jc w:val="both"/>
        <w:rPr>
          <w:rFonts w:ascii="Times New Roman" w:hAnsi="Times New Roman" w:cs="Times New Roman"/>
          <w:sz w:val="24"/>
          <w:szCs w:val="24"/>
        </w:rPr>
      </w:pPr>
      <w:r>
        <w:rPr>
          <w:rFonts w:ascii="Times New Roman" w:hAnsi="Times New Roman" w:cs="Times New Roman"/>
          <w:sz w:val="24"/>
          <w:szCs w:val="24"/>
        </w:rPr>
        <w:t>Bidders and providers shall not-</w:t>
      </w:r>
    </w:p>
    <w:p w14:paraId="1A1AE336">
      <w:pPr>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Collude with the other businesses and organizations with the intention of depriving a Procuring and Disposing Entity of the benefits of free and open competition;</w:t>
      </w:r>
    </w:p>
    <w:p w14:paraId="3685694C">
      <w:pPr>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Enter into business arrangements that might prevent the effective conclusion of a procurement or disposal process in a fair manner;</w:t>
      </w:r>
    </w:p>
    <w:p w14:paraId="50A99233">
      <w:pPr>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Engage in deceptive financial practices, such as bribery, double billing or other improper financial practices;</w:t>
      </w:r>
    </w:p>
    <w:p w14:paraId="78C3B2DB">
      <w:pPr>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Pr>
          <w:rFonts w:ascii="Times New Roman" w:hAnsi="Times New Roman" w:cs="Times New Roman"/>
          <w:sz w:val="24"/>
          <w:szCs w:val="24"/>
        </w:rPr>
        <w:t>Misrepresent or conceal facts in order to influence a procurement and disposal process or the execution of a contract to the detriment of the Procuring and Disposing Entity; or utter false documents;</w:t>
      </w:r>
    </w:p>
    <w:p w14:paraId="6C10F272">
      <w:pPr>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Unlawfully obtain information relating to a procurement and disposal process in order to influence the process or execution of a contract to the detriment of the Procuring and Disposing Entity; and</w:t>
      </w:r>
    </w:p>
    <w:p w14:paraId="28665A64">
      <w:pPr>
        <w:jc w:val="both"/>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r>
      <w:r>
        <w:rPr>
          <w:rFonts w:ascii="Times New Roman" w:hAnsi="Times New Roman" w:cs="Times New Roman"/>
          <w:sz w:val="24"/>
          <w:szCs w:val="24"/>
        </w:rPr>
        <w:t>Withhold from giving information to the Procuring and Disposing Entity during contract execution to the detriment of the Procuring and Disposing Entity.</w:t>
      </w:r>
    </w:p>
    <w:p w14:paraId="551922A4">
      <w:pPr>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Labor, Human Rights and Social Responsibility</w:t>
      </w:r>
    </w:p>
    <w:p w14:paraId="708B84A5">
      <w:pPr>
        <w:jc w:val="both"/>
        <w:rPr>
          <w:rFonts w:ascii="Times New Roman" w:hAnsi="Times New Roman" w:cs="Times New Roman"/>
          <w:sz w:val="24"/>
          <w:szCs w:val="24"/>
        </w:rPr>
      </w:pPr>
      <w:r>
        <w:rPr>
          <w:rFonts w:ascii="Times New Roman" w:hAnsi="Times New Roman" w:cs="Times New Roman"/>
          <w:sz w:val="24"/>
          <w:szCs w:val="24"/>
        </w:rPr>
        <w:t>Labor</w:t>
      </w:r>
    </w:p>
    <w:p w14:paraId="3F3CD718">
      <w:pPr>
        <w:jc w:val="both"/>
        <w:rPr>
          <w:rFonts w:ascii="Times New Roman" w:hAnsi="Times New Roman" w:cs="Times New Roman"/>
          <w:sz w:val="24"/>
          <w:szCs w:val="24"/>
        </w:rPr>
      </w:pPr>
      <w:r>
        <w:rPr>
          <w:rFonts w:ascii="Times New Roman" w:hAnsi="Times New Roman" w:cs="Times New Roman"/>
          <w:sz w:val="24"/>
          <w:szCs w:val="24"/>
        </w:rPr>
        <w:t>Bidders and Providers must not engage in forced or compulsory labor in all its forms. Bidders and Providers must not employ children below 18 years of age.</w:t>
      </w:r>
    </w:p>
    <w:p w14:paraId="0B085B19">
      <w:pPr>
        <w:jc w:val="both"/>
        <w:rPr>
          <w:rFonts w:ascii="Times New Roman" w:hAnsi="Times New Roman" w:cs="Times New Roman"/>
          <w:sz w:val="24"/>
          <w:szCs w:val="24"/>
        </w:rPr>
      </w:pPr>
      <w:r>
        <w:rPr>
          <w:rFonts w:ascii="Times New Roman" w:hAnsi="Times New Roman" w:cs="Times New Roman"/>
          <w:sz w:val="24"/>
          <w:szCs w:val="24"/>
        </w:rPr>
        <w:t>Bidders and Providers must ensure the payment of wages in legal tender, at regular intervals directly to the employees concerned. Bidders and Providers should keep an appropriate record of such payments.</w:t>
      </w:r>
    </w:p>
    <w:p w14:paraId="6661ADAB">
      <w:pPr>
        <w:jc w:val="both"/>
        <w:rPr>
          <w:rFonts w:ascii="Times New Roman" w:hAnsi="Times New Roman" w:cs="Times New Roman"/>
          <w:sz w:val="24"/>
          <w:szCs w:val="24"/>
        </w:rPr>
      </w:pPr>
      <w:r>
        <w:rPr>
          <w:rFonts w:ascii="Times New Roman" w:hAnsi="Times New Roman" w:cs="Times New Roman"/>
          <w:sz w:val="24"/>
          <w:szCs w:val="24"/>
        </w:rPr>
        <w:t>Harassment</w:t>
      </w:r>
    </w:p>
    <w:p w14:paraId="44B5BCE7">
      <w:pPr>
        <w:jc w:val="both"/>
        <w:rPr>
          <w:rFonts w:ascii="Times New Roman" w:hAnsi="Times New Roman" w:cs="Times New Roman"/>
          <w:sz w:val="24"/>
          <w:szCs w:val="24"/>
        </w:rPr>
      </w:pPr>
      <w:r>
        <w:rPr>
          <w:rFonts w:ascii="Times New Roman" w:hAnsi="Times New Roman" w:cs="Times New Roman"/>
          <w:sz w:val="24"/>
          <w:szCs w:val="24"/>
        </w:rPr>
        <w:t>Bidders and Providers and their employees must not engage in any form of harassment, including sexual harassment, mental or physical coercion, or verbal abuse of staff of Procuring and Disposing Entities and contractors including employees.</w:t>
      </w:r>
    </w:p>
    <w:p w14:paraId="1B68CDCC">
      <w:pPr>
        <w:jc w:val="both"/>
        <w:rPr>
          <w:rFonts w:ascii="Times New Roman" w:hAnsi="Times New Roman" w:cs="Times New Roman"/>
          <w:sz w:val="24"/>
          <w:szCs w:val="24"/>
        </w:rPr>
      </w:pPr>
      <w:r>
        <w:rPr>
          <w:rFonts w:ascii="Times New Roman" w:hAnsi="Times New Roman" w:cs="Times New Roman"/>
          <w:sz w:val="24"/>
          <w:szCs w:val="24"/>
        </w:rPr>
        <w:t>Bidders and Providers should report allegations of harassment or sexual harassment by Procuring and Disposing Entities staff to the Employer or the Authority. The reporting can be anonymous. Bidders and Providers must not dissuade or penalize their employees from reporting harassment or sexual harassment allegations.</w:t>
      </w:r>
    </w:p>
    <w:p w14:paraId="75619AC1">
      <w:pPr>
        <w:jc w:val="both"/>
        <w:rPr>
          <w:rFonts w:ascii="Times New Roman" w:hAnsi="Times New Roman" w:cs="Times New Roman"/>
          <w:sz w:val="24"/>
          <w:szCs w:val="24"/>
        </w:rPr>
      </w:pPr>
      <w:r>
        <w:rPr>
          <w:rFonts w:ascii="Times New Roman" w:hAnsi="Times New Roman" w:cs="Times New Roman"/>
          <w:sz w:val="24"/>
          <w:szCs w:val="24"/>
        </w:rPr>
        <w:t>Non-discrimination</w:t>
      </w:r>
    </w:p>
    <w:p w14:paraId="79D945DE">
      <w:pPr>
        <w:jc w:val="both"/>
        <w:rPr>
          <w:rFonts w:ascii="Times New Roman" w:hAnsi="Times New Roman" w:cs="Times New Roman"/>
          <w:sz w:val="24"/>
          <w:szCs w:val="24"/>
        </w:rPr>
      </w:pPr>
      <w:r>
        <w:rPr>
          <w:rFonts w:ascii="Times New Roman" w:hAnsi="Times New Roman" w:cs="Times New Roman"/>
          <w:sz w:val="24"/>
          <w:szCs w:val="24"/>
        </w:rPr>
        <w:t>Bidders and Providers will not engage in unlawful discrimination based on race, color, age, gender, ethnicity or national origin, disability, pregnancy, religion, political affiliation, union membership, or marital status in hiring and employment practices such as wages, promotions, rewards, and access to training.</w:t>
      </w:r>
    </w:p>
    <w:p w14:paraId="463A7684">
      <w:pPr>
        <w:jc w:val="both"/>
        <w:rPr>
          <w:rFonts w:ascii="Times New Roman" w:hAnsi="Times New Roman" w:cs="Times New Roman"/>
          <w:sz w:val="24"/>
          <w:szCs w:val="24"/>
        </w:rPr>
      </w:pPr>
      <w:r>
        <w:rPr>
          <w:rFonts w:ascii="Times New Roman" w:hAnsi="Times New Roman" w:cs="Times New Roman"/>
          <w:sz w:val="24"/>
          <w:szCs w:val="24"/>
        </w:rPr>
        <w:t>10. Health and Safety Conduct</w:t>
      </w:r>
    </w:p>
    <w:p w14:paraId="592B1840">
      <w:pPr>
        <w:jc w:val="both"/>
        <w:rPr>
          <w:rFonts w:ascii="Times New Roman" w:hAnsi="Times New Roman" w:cs="Times New Roman"/>
          <w:sz w:val="24"/>
          <w:szCs w:val="24"/>
        </w:rPr>
      </w:pPr>
      <w:r>
        <w:rPr>
          <w:rFonts w:ascii="Times New Roman" w:hAnsi="Times New Roman" w:cs="Times New Roman"/>
          <w:sz w:val="24"/>
          <w:szCs w:val="24"/>
        </w:rPr>
        <w:t>Bidders and Providers will provide adequate occupational safety training for employees and will identify, assess and control potential exposure to safety hazards. Personal protective equipment and educational materials will be provided where hazards cannot be adequately controlled.</w:t>
      </w:r>
    </w:p>
    <w:p w14:paraId="146B000B">
      <w:pPr>
        <w:jc w:val="both"/>
        <w:rPr>
          <w:rFonts w:ascii="Times New Roman" w:hAnsi="Times New Roman" w:cs="Times New Roman"/>
          <w:sz w:val="24"/>
          <w:szCs w:val="24"/>
        </w:rPr>
      </w:pPr>
      <w:r>
        <w:rPr>
          <w:rFonts w:ascii="Times New Roman" w:hAnsi="Times New Roman" w:cs="Times New Roman"/>
          <w:sz w:val="24"/>
          <w:szCs w:val="24"/>
        </w:rPr>
        <w:t>11. Environmental Policy</w:t>
      </w:r>
    </w:p>
    <w:p w14:paraId="589D573F">
      <w:pPr>
        <w:jc w:val="both"/>
        <w:rPr>
          <w:rFonts w:ascii="Times New Roman" w:hAnsi="Times New Roman" w:cs="Times New Roman"/>
          <w:sz w:val="24"/>
          <w:szCs w:val="24"/>
        </w:rPr>
      </w:pPr>
      <w:r>
        <w:rPr>
          <w:rFonts w:ascii="Times New Roman" w:hAnsi="Times New Roman" w:cs="Times New Roman"/>
          <w:sz w:val="24"/>
          <w:szCs w:val="24"/>
        </w:rPr>
        <w:t>Environmental Conduct</w:t>
      </w:r>
    </w:p>
    <w:p w14:paraId="0325F840">
      <w:pPr>
        <w:jc w:val="both"/>
        <w:rPr>
          <w:rFonts w:ascii="Times New Roman" w:hAnsi="Times New Roman" w:cs="Times New Roman"/>
          <w:sz w:val="24"/>
          <w:szCs w:val="24"/>
        </w:rPr>
      </w:pPr>
      <w:r>
        <w:rPr>
          <w:rFonts w:ascii="Times New Roman" w:hAnsi="Times New Roman" w:cs="Times New Roman"/>
          <w:sz w:val="24"/>
          <w:szCs w:val="24"/>
        </w:rPr>
        <w:t>In order to contribute to waste reduction and to increase the development and awareness of environmentally sound purchasing, wherever possible, Bidders and Providers will strive to use durable products, reusable products and products (including those used in provision of services) that contain the maximum level of post-consumer waste, post-industrial and/or recyclable content, without significantly affecting the intended use of the goods or services.</w:t>
      </w:r>
    </w:p>
    <w:p w14:paraId="0939FDB9">
      <w:pPr>
        <w:jc w:val="both"/>
        <w:rPr>
          <w:rFonts w:ascii="Times New Roman" w:hAnsi="Times New Roman" w:cs="Times New Roman"/>
          <w:sz w:val="24"/>
          <w:szCs w:val="24"/>
        </w:rPr>
      </w:pPr>
      <w:r>
        <w:rPr>
          <w:rFonts w:ascii="Times New Roman" w:hAnsi="Times New Roman" w:cs="Times New Roman"/>
          <w:sz w:val="24"/>
          <w:szCs w:val="24"/>
        </w:rPr>
        <w:t>Pollution prevention and resource reduction</w:t>
      </w:r>
    </w:p>
    <w:p w14:paraId="1AFD73D2">
      <w:pPr>
        <w:jc w:val="both"/>
        <w:rPr>
          <w:rFonts w:ascii="Times New Roman" w:hAnsi="Times New Roman" w:cs="Times New Roman"/>
          <w:sz w:val="24"/>
          <w:szCs w:val="24"/>
        </w:rPr>
      </w:pPr>
      <w:r>
        <w:rPr>
          <w:rFonts w:ascii="Times New Roman" w:hAnsi="Times New Roman" w:cs="Times New Roman"/>
          <w:sz w:val="24"/>
          <w:szCs w:val="24"/>
        </w:rPr>
        <w:t>Bidders and Providers will utilize strategies to deliver the product or service that minimizes the emissions and discharges of pollutants and generation of waste. Bidders and Providers should strive to conserve [scarce] natural resources, including water, fossil fuels, minerals, and virgin forest products.</w:t>
      </w:r>
    </w:p>
    <w:p w14:paraId="010D0D9B">
      <w:pPr>
        <w:jc w:val="both"/>
        <w:rPr>
          <w:rFonts w:ascii="Times New Roman" w:hAnsi="Times New Roman" w:cs="Times New Roman"/>
          <w:sz w:val="24"/>
          <w:szCs w:val="24"/>
        </w:rPr>
      </w:pPr>
      <w:r>
        <w:rPr>
          <w:rFonts w:ascii="Times New Roman" w:hAnsi="Times New Roman" w:cs="Times New Roman"/>
          <w:sz w:val="24"/>
          <w:szCs w:val="24"/>
        </w:rPr>
        <w:t>I.................................................................... (name of the authorized signatory) agree to comply with the above code of ethical conduct of providers and bidders.</w:t>
      </w:r>
    </w:p>
    <w:p w14:paraId="73614254">
      <w:pPr>
        <w:jc w:val="both"/>
        <w:rPr>
          <w:rFonts w:ascii="Times New Roman" w:hAnsi="Times New Roman" w:cs="Times New Roman"/>
          <w:sz w:val="24"/>
          <w:szCs w:val="24"/>
        </w:rPr>
      </w:pPr>
    </w:p>
    <w:p w14:paraId="2B2BB8A6">
      <w:pPr>
        <w:jc w:val="both"/>
        <w:rPr>
          <w:rFonts w:ascii="Times New Roman" w:hAnsi="Times New Roman" w:cs="Times New Roman"/>
          <w:sz w:val="24"/>
          <w:szCs w:val="24"/>
        </w:rPr>
      </w:pPr>
    </w:p>
    <w:p w14:paraId="575137E5">
      <w:pPr>
        <w:jc w:val="both"/>
        <w:rPr>
          <w:rFonts w:ascii="Times New Roman" w:hAnsi="Times New Roman" w:cs="Times New Roman"/>
          <w:sz w:val="24"/>
          <w:szCs w:val="24"/>
        </w:rPr>
      </w:pPr>
      <w:r>
        <w:rPr>
          <w:rFonts w:ascii="Times New Roman" w:hAnsi="Times New Roman" w:cs="Times New Roman"/>
          <w:sz w:val="24"/>
          <w:szCs w:val="24"/>
        </w:rPr>
        <w:t>------------------------------------------        ---------------------------------------------------</w:t>
      </w:r>
    </w:p>
    <w:p w14:paraId="6F18BFE7">
      <w:pPr>
        <w:jc w:val="both"/>
        <w:rPr>
          <w:rFonts w:ascii="Times New Roman" w:hAnsi="Times New Roman" w:cs="Times New Roman"/>
          <w:sz w:val="24"/>
          <w:szCs w:val="24"/>
        </w:rPr>
      </w:pPr>
      <w:r>
        <w:rPr>
          <w:rFonts w:ascii="Times New Roman" w:hAnsi="Times New Roman" w:cs="Times New Roman"/>
          <w:sz w:val="24"/>
          <w:szCs w:val="24"/>
        </w:rPr>
        <w:t>AUTHORISED SIGNATORY</w:t>
      </w:r>
      <w:r>
        <w:rPr>
          <w:rFonts w:ascii="Times New Roman" w:hAnsi="Times New Roman" w:cs="Times New Roman"/>
          <w:sz w:val="24"/>
          <w:szCs w:val="24"/>
        </w:rPr>
        <w:tab/>
      </w:r>
      <w:r>
        <w:rPr>
          <w:rFonts w:ascii="Times New Roman" w:hAnsi="Times New Roman" w:cs="Times New Roman"/>
          <w:sz w:val="24"/>
          <w:szCs w:val="24"/>
        </w:rPr>
        <w:t xml:space="preserve">   NAME OF THE BIDDER/PROVIDER</w:t>
      </w:r>
    </w:p>
    <w:p w14:paraId="69E77DEA">
      <w:pPr>
        <w:spacing w:after="0" w:line="244" w:lineRule="auto"/>
        <w:ind w:right="1"/>
        <w:jc w:val="both"/>
        <w:rPr>
          <w:rFonts w:ascii="Times New Roman" w:hAnsi="Times New Roman" w:eastAsia="Times New Roman" w:cs="Times New Roman"/>
          <w:color w:val="000000"/>
          <w:sz w:val="24"/>
          <w:lang w:val="en-GB" w:eastAsia="en-GB"/>
        </w:rPr>
      </w:pPr>
    </w:p>
    <w:p w14:paraId="50314C20">
      <w:pPr>
        <w:spacing w:after="0" w:line="244" w:lineRule="auto"/>
        <w:ind w:left="374" w:right="1" w:hanging="10"/>
        <w:jc w:val="both"/>
        <w:rPr>
          <w:rFonts w:ascii="Times New Roman" w:hAnsi="Times New Roman" w:eastAsia="Times New Roman" w:cs="Times New Roman"/>
          <w:color w:val="000000"/>
          <w:sz w:val="24"/>
          <w:lang w:val="en-GB" w:eastAsia="en-GB"/>
        </w:rPr>
      </w:pPr>
    </w:p>
    <w:p w14:paraId="162163BC">
      <w:pPr>
        <w:pBdr>
          <w:bottom w:val="single" w:color="auto" w:sz="4" w:space="0"/>
        </w:pBdr>
        <w:spacing w:after="284" w:line="244" w:lineRule="auto"/>
        <w:ind w:left="61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 xml:space="preserve">Part 3:  Section 6.  Statement of Requirements </w:t>
      </w:r>
    </w:p>
    <w:p w14:paraId="1EBB7BAB">
      <w:pPr>
        <w:spacing w:after="284" w:line="244" w:lineRule="auto"/>
        <w:ind w:left="61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24"/>
          <w:lang w:val="en-GB" w:eastAsia="en-GB"/>
        </w:rPr>
        <w:t>Procurement Reference Number: MU/WRKS/2024-25/00002</w:t>
      </w:r>
    </w:p>
    <w:p w14:paraId="5E62B11D">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p w14:paraId="70643357">
      <w:pPr>
        <w:spacing w:after="3" w:line="240" w:lineRule="auto"/>
        <w:ind w:left="-5"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TERMS OF REFERENCE (TOR) FOR PLUMBING REPAIR AND MAINTENANCE WORKS &amp; RELATED SUPPLIES UNDER FRAMEWORK CONTRACT</w:t>
      </w:r>
    </w:p>
    <w:p w14:paraId="69310E11">
      <w:pPr>
        <w:spacing w:after="3" w:line="240" w:lineRule="auto"/>
        <w:ind w:left="-5" w:right="-15" w:hanging="10"/>
        <w:jc w:val="center"/>
        <w:rPr>
          <w:rFonts w:ascii="Times New Roman" w:hAnsi="Times New Roman" w:eastAsia="Times New Roman" w:cs="Times New Roman"/>
          <w:color w:val="000000"/>
          <w:sz w:val="24"/>
          <w:lang w:val="en-GB" w:eastAsia="en-GB"/>
        </w:rPr>
      </w:pPr>
    </w:p>
    <w:p w14:paraId="292104D4">
      <w:pPr>
        <w:spacing w:after="3" w:line="240" w:lineRule="auto"/>
        <w:ind w:left="-5" w:right="-15" w:hanging="10"/>
        <w:jc w:val="center"/>
        <w:rPr>
          <w:rFonts w:ascii="Times New Roman" w:hAnsi="Times New Roman" w:eastAsia="Times New Roman" w:cs="Times New Roman"/>
          <w:color w:val="000000"/>
          <w:sz w:val="12"/>
          <w:szCs w:val="10"/>
          <w:lang w:val="en-GB" w:eastAsia="en-GB"/>
        </w:rPr>
      </w:pPr>
    </w:p>
    <w:p w14:paraId="3CB1E8C4">
      <w:pPr>
        <w:keepNext/>
        <w:keepLines/>
        <w:spacing w:after="1" w:line="240" w:lineRule="auto"/>
        <w:ind w:right="-15" w:hanging="10"/>
        <w:outlineLvl w:val="3"/>
        <w:rPr>
          <w:rFonts w:ascii="Times New Roman" w:hAnsi="Times New Roman" w:eastAsia="Times New Roman" w:cs="Times New Roman"/>
          <w:b/>
          <w:color w:val="000000"/>
          <w:sz w:val="24"/>
          <w:szCs w:val="24"/>
          <w:lang w:val="en-GB" w:eastAsia="en-GB"/>
        </w:rPr>
      </w:pPr>
      <w:r>
        <w:rPr>
          <w:rFonts w:ascii="Times New Roman" w:hAnsi="Times New Roman" w:eastAsia="Times New Roman" w:cs="Times New Roman"/>
          <w:b/>
          <w:color w:val="000000"/>
          <w:sz w:val="24"/>
          <w:szCs w:val="24"/>
          <w:lang w:val="en-GB" w:eastAsia="en-GB"/>
        </w:rPr>
        <w:t xml:space="preserve">1.0 BACKGROUND </w:t>
      </w:r>
    </w:p>
    <w:p w14:paraId="120220A3">
      <w:pPr>
        <w:spacing w:after="6" w:line="240" w:lineRule="auto"/>
        <w:rPr>
          <w:rFonts w:ascii="Times New Roman" w:hAnsi="Times New Roman" w:eastAsia="Times New Roman" w:cs="Times New Roman"/>
          <w:color w:val="000000"/>
          <w:sz w:val="14"/>
          <w:szCs w:val="14"/>
          <w:lang w:val="en-GB" w:eastAsia="en-GB"/>
        </w:rPr>
      </w:pPr>
      <w:r>
        <w:rPr>
          <w:rFonts w:ascii="Times New Roman" w:hAnsi="Times New Roman" w:eastAsia="Times New Roman" w:cs="Times New Roman"/>
          <w:color w:val="000000"/>
          <w:sz w:val="24"/>
          <w:szCs w:val="24"/>
          <w:lang w:val="en-GB" w:eastAsia="en-GB"/>
        </w:rPr>
        <w:t xml:space="preserve"> </w:t>
      </w:r>
    </w:p>
    <w:p w14:paraId="67DA50E8">
      <w:pPr>
        <w:spacing w:after="47" w:line="244" w:lineRule="auto"/>
        <w:ind w:left="-5" w:right="192" w:hanging="10"/>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val="en-GB" w:eastAsia="en-GB"/>
        </w:rPr>
        <w:t xml:space="preserve">The University wishes to engage the service of reputable firm to provide for plumbing repair and maintenance works and related supplies under framework contract for a period of 18 months.  </w:t>
      </w:r>
    </w:p>
    <w:p w14:paraId="451C554D">
      <w:pPr>
        <w:spacing w:after="0" w:line="240" w:lineRule="auto"/>
        <w:jc w:val="both"/>
        <w:rPr>
          <w:rFonts w:ascii="Times New Roman" w:hAnsi="Times New Roman" w:eastAsia="Times New Roman" w:cs="Times New Roman"/>
          <w:b/>
          <w:bCs/>
          <w:sz w:val="24"/>
          <w:szCs w:val="24"/>
          <w:lang w:val="en-GB" w:eastAsia="en-GB"/>
        </w:rPr>
      </w:pPr>
    </w:p>
    <w:p w14:paraId="04562D34">
      <w:pPr>
        <w:spacing w:after="0" w:line="240" w:lineRule="auto"/>
        <w:ind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 xml:space="preserve">2.0 SCOPE OF SERVICES </w:t>
      </w:r>
    </w:p>
    <w:p w14:paraId="04BB8F0F">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F269311">
      <w:pPr>
        <w:spacing w:after="0" w:line="240" w:lineRule="auto"/>
        <w:ind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The scope of services for the service provider shall include but not necessarily be limited to the followings:</w:t>
      </w:r>
    </w:p>
    <w:p w14:paraId="0CA2CFF8">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5FE51CCB">
      <w:pPr>
        <w:numPr>
          <w:ilvl w:val="0"/>
          <w:numId w:val="30"/>
        </w:numPr>
        <w:overflowPunct w:val="0"/>
        <w:autoSpaceDE w:val="0"/>
        <w:autoSpaceDN w:val="0"/>
        <w:adjustRightInd w:val="0"/>
        <w:spacing w:after="0" w:line="240" w:lineRule="auto"/>
        <w:ind w:right="1"/>
        <w:contextualSpacing/>
        <w:jc w:val="both"/>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Plumbing Repair and Maintenance works </w:t>
      </w:r>
    </w:p>
    <w:p w14:paraId="2F721B16">
      <w:pPr>
        <w:numPr>
          <w:ilvl w:val="0"/>
          <w:numId w:val="30"/>
        </w:numPr>
        <w:overflowPunct w:val="0"/>
        <w:autoSpaceDE w:val="0"/>
        <w:autoSpaceDN w:val="0"/>
        <w:adjustRightInd w:val="0"/>
        <w:spacing w:after="0" w:line="240" w:lineRule="auto"/>
        <w:ind w:right="1"/>
        <w:jc w:val="both"/>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Supply of assorted plumbing tools and replacement of plumbing materials/consumables</w:t>
      </w:r>
    </w:p>
    <w:p w14:paraId="62CB53D4">
      <w:pPr>
        <w:overflowPunct w:val="0"/>
        <w:autoSpaceDE w:val="0"/>
        <w:autoSpaceDN w:val="0"/>
        <w:adjustRightInd w:val="0"/>
        <w:spacing w:after="0" w:line="240" w:lineRule="auto"/>
        <w:ind w:right="1"/>
        <w:jc w:val="both"/>
        <w:textAlignment w:val="baseline"/>
        <w:rPr>
          <w:rFonts w:ascii="Times New Roman" w:hAnsi="Times New Roman" w:eastAsia="Times New Roman" w:cs="Times New Roman"/>
          <w:color w:val="000000"/>
          <w:sz w:val="24"/>
          <w:szCs w:val="24"/>
          <w:lang w:val="en-GB" w:eastAsia="en-GB"/>
        </w:rPr>
      </w:pPr>
    </w:p>
    <w:p w14:paraId="0105E2AF">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3.0 LOCATION FOR PERFORMANCE OF THE SERVICES</w:t>
      </w:r>
    </w:p>
    <w:p w14:paraId="29A91D3D">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A2B9151">
      <w:pPr>
        <w:overflowPunct w:val="0"/>
        <w:autoSpaceDE w:val="0"/>
        <w:autoSpaceDN w:val="0"/>
        <w:adjustRightInd w:val="0"/>
        <w:spacing w:after="0" w:line="360" w:lineRule="auto"/>
        <w:ind w:right="1" w:hanging="10"/>
        <w:jc w:val="both"/>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The location for the works shall be Muni University buildings.</w:t>
      </w:r>
    </w:p>
    <w:p w14:paraId="588DA5F9">
      <w:pPr>
        <w:spacing w:after="0" w:line="240" w:lineRule="auto"/>
        <w:ind w:right="1" w:hanging="10"/>
        <w:jc w:val="both"/>
        <w:rPr>
          <w:rFonts w:ascii="Times New Roman" w:hAnsi="Times New Roman" w:eastAsia="Times New Roman" w:cs="Times New Roman"/>
          <w:color w:val="000000"/>
          <w:sz w:val="24"/>
          <w:szCs w:val="24"/>
          <w:lang w:val="en-GB" w:eastAsia="en-GB"/>
        </w:rPr>
      </w:pPr>
    </w:p>
    <w:p w14:paraId="48A3B212">
      <w:pPr>
        <w:spacing w:after="176" w:line="244" w:lineRule="auto"/>
        <w:ind w:right="1"/>
        <w:jc w:val="both"/>
        <w:rPr>
          <w:rFonts w:ascii="Times New Roman" w:hAnsi="Times New Roman" w:eastAsia="Times New Roman" w:cs="Times New Roman"/>
          <w:b/>
          <w:color w:val="000000"/>
          <w:sz w:val="32"/>
          <w:szCs w:val="20"/>
          <w:lang w:val="zh-CN" w:eastAsia="zh-CN"/>
        </w:rPr>
      </w:pPr>
    </w:p>
    <w:p w14:paraId="2C4273AF">
      <w:pPr>
        <w:spacing w:after="176" w:line="244" w:lineRule="auto"/>
        <w:ind w:right="1"/>
        <w:jc w:val="both"/>
        <w:rPr>
          <w:rFonts w:ascii="Times New Roman" w:hAnsi="Times New Roman" w:eastAsia="Times New Roman" w:cs="Times New Roman"/>
          <w:b/>
          <w:color w:val="000000"/>
          <w:sz w:val="32"/>
          <w:szCs w:val="20"/>
          <w:lang w:val="zh-CN" w:eastAsia="zh-CN"/>
        </w:rPr>
      </w:pPr>
    </w:p>
    <w:p w14:paraId="2E633746">
      <w:pPr>
        <w:spacing w:after="176" w:line="244" w:lineRule="auto"/>
        <w:ind w:right="1"/>
        <w:jc w:val="both"/>
        <w:rPr>
          <w:rFonts w:ascii="Times New Roman" w:hAnsi="Times New Roman" w:eastAsia="Times New Roman" w:cs="Times New Roman"/>
          <w:b/>
          <w:color w:val="000000"/>
          <w:sz w:val="32"/>
          <w:szCs w:val="20"/>
          <w:lang w:val="zh-CN" w:eastAsia="zh-CN"/>
        </w:rPr>
      </w:pPr>
    </w:p>
    <w:p w14:paraId="78BA567C">
      <w:pPr>
        <w:spacing w:after="176" w:line="244" w:lineRule="auto"/>
        <w:ind w:right="1"/>
        <w:jc w:val="both"/>
        <w:rPr>
          <w:rFonts w:ascii="Times New Roman" w:hAnsi="Times New Roman" w:eastAsia="Times New Roman" w:cs="Times New Roman"/>
          <w:b/>
          <w:color w:val="000000"/>
          <w:sz w:val="32"/>
          <w:szCs w:val="20"/>
          <w:lang w:val="zh-CN" w:eastAsia="zh-CN"/>
        </w:rPr>
      </w:pPr>
    </w:p>
    <w:p w14:paraId="5308858A">
      <w:pPr>
        <w:spacing w:after="176" w:line="244" w:lineRule="auto"/>
        <w:ind w:right="1"/>
        <w:jc w:val="both"/>
        <w:rPr>
          <w:rFonts w:ascii="Times New Roman" w:hAnsi="Times New Roman" w:eastAsia="Times New Roman" w:cs="Times New Roman"/>
          <w:b/>
          <w:color w:val="000000"/>
          <w:sz w:val="32"/>
          <w:szCs w:val="20"/>
          <w:lang w:val="zh-CN" w:eastAsia="zh-CN"/>
        </w:rPr>
      </w:pPr>
    </w:p>
    <w:p w14:paraId="43B9905B">
      <w:pPr>
        <w:spacing w:after="176" w:line="244" w:lineRule="auto"/>
        <w:ind w:right="1"/>
        <w:jc w:val="both"/>
        <w:rPr>
          <w:rFonts w:ascii="Times New Roman" w:hAnsi="Times New Roman" w:eastAsia="Times New Roman" w:cs="Times New Roman"/>
          <w:b/>
          <w:color w:val="000000"/>
          <w:sz w:val="32"/>
          <w:szCs w:val="20"/>
          <w:lang w:val="zh-CN" w:eastAsia="zh-CN"/>
        </w:rPr>
      </w:pPr>
    </w:p>
    <w:p w14:paraId="3D0D160E">
      <w:pPr>
        <w:spacing w:after="176" w:line="244" w:lineRule="auto"/>
        <w:ind w:right="1"/>
        <w:jc w:val="both"/>
        <w:rPr>
          <w:rFonts w:ascii="Times New Roman" w:hAnsi="Times New Roman" w:eastAsia="Times New Roman" w:cs="Times New Roman"/>
          <w:b/>
          <w:color w:val="000000"/>
          <w:sz w:val="32"/>
          <w:szCs w:val="20"/>
          <w:lang w:val="zh-CN" w:eastAsia="zh-CN"/>
        </w:rPr>
      </w:pPr>
    </w:p>
    <w:p w14:paraId="57997E4B">
      <w:pPr>
        <w:spacing w:after="176" w:line="244" w:lineRule="auto"/>
        <w:ind w:right="1"/>
        <w:jc w:val="both"/>
        <w:rPr>
          <w:rFonts w:ascii="Times New Roman" w:hAnsi="Times New Roman" w:eastAsia="Times New Roman" w:cs="Times New Roman"/>
          <w:b/>
          <w:color w:val="000000"/>
          <w:sz w:val="32"/>
          <w:szCs w:val="20"/>
          <w:lang w:val="zh-CN" w:eastAsia="zh-CN"/>
        </w:rPr>
      </w:pPr>
    </w:p>
    <w:p w14:paraId="4F25E4DB">
      <w:pPr>
        <w:spacing w:after="176" w:line="244" w:lineRule="auto"/>
        <w:ind w:right="1"/>
        <w:jc w:val="both"/>
        <w:rPr>
          <w:rFonts w:ascii="Times New Roman" w:hAnsi="Times New Roman" w:eastAsia="Times New Roman" w:cs="Times New Roman"/>
          <w:color w:val="000000"/>
          <w:sz w:val="24"/>
          <w:lang w:val="en-GB" w:eastAsia="en-GB"/>
        </w:rPr>
      </w:pPr>
    </w:p>
    <w:p w14:paraId="16700F56">
      <w:pPr>
        <w:keepNext/>
        <w:keepLines/>
        <w:numPr>
          <w:ilvl w:val="1"/>
          <w:numId w:val="31"/>
        </w:numPr>
        <w:spacing w:after="0" w:line="240" w:lineRule="auto"/>
        <w:ind w:right="1"/>
        <w:jc w:val="both"/>
        <w:outlineLvl w:val="0"/>
        <w:rPr>
          <w:rFonts w:ascii="Times New Roman" w:hAnsi="Times New Roman" w:eastAsia="Times New Roman" w:cs="Times New Roman"/>
          <w:b/>
          <w:color w:val="000000"/>
          <w:sz w:val="32"/>
          <w:lang w:val="en-GB" w:eastAsia="en-GB"/>
        </w:rPr>
      </w:pPr>
      <w:bookmarkStart w:id="6" w:name="_Toc14788015"/>
      <w:r>
        <w:rPr>
          <w:rFonts w:ascii="Times New Roman" w:hAnsi="Times New Roman" w:eastAsia="Times New Roman" w:cs="Times New Roman"/>
          <w:b/>
          <w:color w:val="000000"/>
          <w:sz w:val="32"/>
          <w:lang w:val="en-GB" w:eastAsia="en-GB"/>
        </w:rPr>
        <w:t>Price Schedule of Services</w:t>
      </w:r>
      <w:bookmarkEnd w:id="6"/>
      <w:r>
        <w:rPr>
          <w:rFonts w:ascii="Times New Roman" w:hAnsi="Times New Roman" w:eastAsia="Times New Roman" w:cs="Times New Roman"/>
          <w:b/>
          <w:color w:val="000000"/>
          <w:sz w:val="32"/>
          <w:lang w:val="en-GB" w:eastAsia="en-GB"/>
        </w:rPr>
        <w:t xml:space="preserve"> and related supplies</w:t>
      </w:r>
    </w:p>
    <w:p w14:paraId="401F07C5">
      <w:pPr>
        <w:spacing w:after="0" w:line="240" w:lineRule="auto"/>
        <w:ind w:left="374" w:right="1" w:hanging="10"/>
        <w:jc w:val="both"/>
        <w:rPr>
          <w:rFonts w:ascii="Times New Roman" w:hAnsi="Times New Roman" w:eastAsia="Times New Roman" w:cs="Times New Roman"/>
          <w:color w:val="000000"/>
          <w:sz w:val="24"/>
          <w:lang w:val="en-GB" w:eastAsia="en-GB"/>
        </w:rPr>
      </w:pPr>
    </w:p>
    <w:p w14:paraId="79A1CCD4">
      <w:pPr>
        <w:spacing w:after="0" w:line="240" w:lineRule="auto"/>
        <w:ind w:right="-15"/>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Procurement Reference Number: MU/WRKS/2024-25/00002</w:t>
      </w:r>
    </w:p>
    <w:p w14:paraId="5AD71A2B">
      <w:pPr>
        <w:spacing w:after="52" w:line="244" w:lineRule="auto"/>
        <w:ind w:right="1"/>
        <w:jc w:val="both"/>
        <w:rPr>
          <w:rFonts w:ascii="Times New Roman" w:hAnsi="Times New Roman" w:eastAsia="Times New Roman" w:cs="Times New Roman"/>
          <w:color w:val="000000"/>
          <w:sz w:val="16"/>
          <w:szCs w:val="14"/>
          <w:lang w:val="en-GB" w:eastAsia="en-GB"/>
        </w:rPr>
      </w:pPr>
    </w:p>
    <w:p w14:paraId="7E0A8076">
      <w:pPr>
        <w:spacing w:after="52" w:line="244"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Plumbing works/related supplies will be conducted using call-off orders in accordance with the contract.  Muni University is not obliged to indicate the estimated quantities in the lots or not to order particular items in the course of the contract period.  </w:t>
      </w:r>
    </w:p>
    <w:p w14:paraId="6F221272">
      <w:pPr>
        <w:spacing w:after="125" w:line="240" w:lineRule="auto"/>
        <w:ind w:left="-5" w:right="1" w:hanging="10"/>
        <w:jc w:val="both"/>
        <w:rPr>
          <w:rFonts w:ascii="Times New Roman" w:hAnsi="Times New Roman" w:eastAsia="Times New Roman" w:cs="Times New Roman"/>
          <w:color w:val="000000"/>
          <w:sz w:val="12"/>
          <w:szCs w:val="14"/>
          <w:lang w:val="en-GB" w:eastAsia="en-GB"/>
        </w:rPr>
      </w:pPr>
      <w:r>
        <w:rPr>
          <w:rFonts w:ascii="Times New Roman" w:hAnsi="Times New Roman" w:eastAsia="Times New Roman" w:cs="Times New Roman"/>
          <w:i/>
          <w:color w:val="000000"/>
          <w:sz w:val="20"/>
          <w:lang w:val="en-GB" w:eastAsia="en-GB"/>
        </w:rPr>
        <w:t xml:space="preserve"> </w:t>
      </w:r>
    </w:p>
    <w:tbl>
      <w:tblPr>
        <w:tblStyle w:val="7"/>
        <w:tblW w:w="10005" w:type="dxa"/>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4561"/>
        <w:gridCol w:w="990"/>
        <w:gridCol w:w="990"/>
        <w:gridCol w:w="1080"/>
        <w:gridCol w:w="1709"/>
      </w:tblGrid>
      <w:tr w14:paraId="05A0EA1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double" w:color="auto" w:sz="6" w:space="0"/>
              <w:left w:val="double" w:color="auto" w:sz="6" w:space="0"/>
              <w:bottom w:val="single" w:color="auto" w:sz="6" w:space="0"/>
              <w:right w:val="single" w:color="auto" w:sz="6" w:space="0"/>
            </w:tcBorders>
            <w:shd w:val="clear" w:color="auto" w:fill="C0C0C0"/>
          </w:tcPr>
          <w:p w14:paraId="47BBA0E8">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0"/>
                <w:szCs w:val="20"/>
                <w:lang w:val="en-GB" w:eastAsia="en-GB"/>
              </w:rPr>
            </w:pPr>
            <w:r>
              <w:rPr>
                <w:rFonts w:ascii="Times New Roman" w:hAnsi="Times New Roman" w:eastAsia="Times New Roman" w:cs="Times New Roman"/>
                <w:b/>
                <w:bCs/>
                <w:sz w:val="20"/>
                <w:szCs w:val="20"/>
                <w:lang w:val="en-GB" w:eastAsia="en-GB"/>
              </w:rPr>
              <w:t>Item No</w:t>
            </w:r>
          </w:p>
        </w:tc>
        <w:tc>
          <w:tcPr>
            <w:tcW w:w="4563" w:type="dxa"/>
            <w:tcBorders>
              <w:top w:val="double" w:color="auto" w:sz="6" w:space="0"/>
              <w:left w:val="single" w:color="auto" w:sz="6" w:space="0"/>
              <w:bottom w:val="single" w:color="auto" w:sz="6" w:space="0"/>
              <w:right w:val="single" w:color="auto" w:sz="6" w:space="0"/>
            </w:tcBorders>
            <w:shd w:val="clear" w:color="auto" w:fill="C0C0C0"/>
          </w:tcPr>
          <w:p w14:paraId="586C086C">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Description of Services</w:t>
            </w:r>
          </w:p>
        </w:tc>
        <w:tc>
          <w:tcPr>
            <w:tcW w:w="990" w:type="dxa"/>
            <w:tcBorders>
              <w:top w:val="double" w:color="auto" w:sz="6" w:space="0"/>
              <w:left w:val="single" w:color="auto" w:sz="6" w:space="0"/>
              <w:bottom w:val="single" w:color="auto" w:sz="6" w:space="0"/>
              <w:right w:val="single" w:color="auto" w:sz="6" w:space="0"/>
            </w:tcBorders>
            <w:shd w:val="clear" w:color="auto" w:fill="C0C0C0"/>
          </w:tcPr>
          <w:p w14:paraId="21E699C0">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0"/>
                <w:szCs w:val="20"/>
                <w:lang w:val="en-GB" w:eastAsia="en-GB"/>
              </w:rPr>
            </w:pPr>
            <w:r>
              <w:rPr>
                <w:rFonts w:ascii="Times New Roman" w:hAnsi="Times New Roman" w:eastAsia="Times New Roman" w:cs="Times New Roman"/>
                <w:b/>
                <w:bCs/>
                <w:sz w:val="20"/>
                <w:szCs w:val="20"/>
                <w:lang w:val="en-GB" w:eastAsia="en-GB"/>
              </w:rPr>
              <w:t>Unit of Measure</w:t>
            </w:r>
          </w:p>
        </w:tc>
        <w:tc>
          <w:tcPr>
            <w:tcW w:w="990" w:type="dxa"/>
            <w:tcBorders>
              <w:top w:val="double" w:color="auto" w:sz="6" w:space="0"/>
              <w:left w:val="single" w:color="auto" w:sz="6" w:space="0"/>
              <w:bottom w:val="single" w:color="auto" w:sz="6" w:space="0"/>
              <w:right w:val="single" w:color="auto" w:sz="6" w:space="0"/>
            </w:tcBorders>
            <w:shd w:val="clear" w:color="auto" w:fill="C0C0C0"/>
          </w:tcPr>
          <w:p w14:paraId="60A16ABE">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0"/>
                <w:szCs w:val="20"/>
                <w:lang w:val="en-GB" w:eastAsia="en-GB"/>
              </w:rPr>
            </w:pPr>
            <w:r>
              <w:rPr>
                <w:rFonts w:ascii="Times New Roman" w:hAnsi="Times New Roman" w:eastAsia="Times New Roman" w:cs="Times New Roman"/>
                <w:b/>
                <w:bCs/>
                <w:sz w:val="20"/>
                <w:szCs w:val="20"/>
                <w:lang w:val="en-GB" w:eastAsia="en-GB"/>
              </w:rPr>
              <w:t>Input Quantity</w:t>
            </w:r>
          </w:p>
        </w:tc>
        <w:tc>
          <w:tcPr>
            <w:tcW w:w="1080" w:type="dxa"/>
            <w:tcBorders>
              <w:top w:val="double" w:color="auto" w:sz="6" w:space="0"/>
              <w:left w:val="single" w:color="auto" w:sz="6" w:space="0"/>
              <w:bottom w:val="single" w:color="auto" w:sz="6" w:space="0"/>
              <w:right w:val="single" w:color="auto" w:sz="6" w:space="0"/>
            </w:tcBorders>
            <w:shd w:val="clear" w:color="auto" w:fill="C0C0C0"/>
          </w:tcPr>
          <w:p w14:paraId="792FE698">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Unit Rate</w:t>
            </w:r>
          </w:p>
        </w:tc>
        <w:tc>
          <w:tcPr>
            <w:tcW w:w="1710" w:type="dxa"/>
            <w:tcBorders>
              <w:top w:val="double" w:color="auto" w:sz="6" w:space="0"/>
              <w:left w:val="single" w:color="auto" w:sz="6" w:space="0"/>
              <w:bottom w:val="single" w:color="auto" w:sz="6" w:space="0"/>
              <w:right w:val="double" w:color="auto" w:sz="6" w:space="0"/>
            </w:tcBorders>
            <w:shd w:val="clear" w:color="auto" w:fill="C0C0C0"/>
          </w:tcPr>
          <w:p w14:paraId="151E67BE">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Total Price</w:t>
            </w:r>
          </w:p>
        </w:tc>
      </w:tr>
      <w:tr w14:paraId="6504B67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DCE2944">
            <w:pPr>
              <w:overflowPunct w:val="0"/>
              <w:autoSpaceDE w:val="0"/>
              <w:autoSpaceDN w:val="0"/>
              <w:adjustRightInd w:val="0"/>
              <w:spacing w:before="60" w:after="60" w:line="240" w:lineRule="auto"/>
              <w:jc w:val="right"/>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4563" w:type="dxa"/>
            <w:tcBorders>
              <w:top w:val="single" w:color="auto" w:sz="4" w:space="0"/>
              <w:left w:val="single" w:color="auto" w:sz="4" w:space="0"/>
              <w:bottom w:val="single" w:color="auto" w:sz="4" w:space="0"/>
              <w:right w:val="single" w:color="auto" w:sz="4" w:space="0"/>
            </w:tcBorders>
          </w:tcPr>
          <w:p w14:paraId="499C5BDD">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color w:val="000000"/>
                <w:sz w:val="24"/>
                <w:szCs w:val="24"/>
                <w:lang w:val="en-GB" w:eastAsia="en-GB"/>
              </w:rPr>
              <w:t>Provision of cesspool emptying service including transportation, safe disposal and refilling of the septic tanks with fresh water to working level for effective operation of the tank</w:t>
            </w:r>
          </w:p>
        </w:tc>
        <w:tc>
          <w:tcPr>
            <w:tcW w:w="990" w:type="dxa"/>
            <w:tcBorders>
              <w:top w:val="single" w:color="auto" w:sz="4" w:space="0"/>
              <w:left w:val="single" w:color="auto" w:sz="4" w:space="0"/>
              <w:bottom w:val="single" w:color="auto" w:sz="4" w:space="0"/>
              <w:right w:val="single" w:color="auto" w:sz="4" w:space="0"/>
            </w:tcBorders>
          </w:tcPr>
          <w:p w14:paraId="1BB3F8D7">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CM</w:t>
            </w:r>
          </w:p>
        </w:tc>
        <w:tc>
          <w:tcPr>
            <w:tcW w:w="990" w:type="dxa"/>
            <w:tcBorders>
              <w:top w:val="single" w:color="auto" w:sz="4" w:space="0"/>
              <w:left w:val="single" w:color="auto" w:sz="4" w:space="0"/>
              <w:bottom w:val="single" w:color="auto" w:sz="4" w:space="0"/>
              <w:right w:val="single" w:color="auto" w:sz="4" w:space="0"/>
            </w:tcBorders>
          </w:tcPr>
          <w:p w14:paraId="608823BA">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2EF69D11">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7289E256">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tr w14:paraId="3A32BC4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98BE1D2">
            <w:pPr>
              <w:overflowPunct w:val="0"/>
              <w:autoSpaceDE w:val="0"/>
              <w:autoSpaceDN w:val="0"/>
              <w:adjustRightInd w:val="0"/>
              <w:spacing w:before="60" w:after="60" w:line="240" w:lineRule="auto"/>
              <w:jc w:val="right"/>
              <w:textAlignment w:val="baseline"/>
              <w:rPr>
                <w:rFonts w:ascii="Times New Roman" w:hAnsi="Times New Roman" w:eastAsia="Times New Roman" w:cs="Times New Roman"/>
                <w:bCs/>
                <w:sz w:val="24"/>
                <w:szCs w:val="24"/>
                <w:lang w:val="en-GB" w:eastAsia="en-GB"/>
              </w:rPr>
            </w:pPr>
          </w:p>
        </w:tc>
        <w:tc>
          <w:tcPr>
            <w:tcW w:w="4563" w:type="dxa"/>
            <w:tcBorders>
              <w:top w:val="single" w:color="auto" w:sz="4" w:space="0"/>
              <w:left w:val="single" w:color="auto" w:sz="4" w:space="0"/>
              <w:bottom w:val="single" w:color="auto" w:sz="4" w:space="0"/>
              <w:right w:val="single" w:color="auto" w:sz="4" w:space="0"/>
            </w:tcBorders>
          </w:tcPr>
          <w:p w14:paraId="1FC9E727">
            <w:pPr>
              <w:spacing w:after="0" w:line="240" w:lineRule="auto"/>
              <w:rPr>
                <w:rFonts w:ascii="Times New Roman" w:hAnsi="Times New Roman" w:eastAsia="Times New Roman" w:cs="Times New Roman"/>
                <w:color w:val="000000"/>
                <w:sz w:val="24"/>
                <w:szCs w:val="24"/>
                <w:lang w:val="en-GB" w:eastAsia="en-GB"/>
              </w:rPr>
            </w:pPr>
          </w:p>
        </w:tc>
        <w:tc>
          <w:tcPr>
            <w:tcW w:w="990" w:type="dxa"/>
            <w:tcBorders>
              <w:top w:val="single" w:color="auto" w:sz="4" w:space="0"/>
              <w:left w:val="single" w:color="auto" w:sz="4" w:space="0"/>
              <w:bottom w:val="single" w:color="auto" w:sz="4" w:space="0"/>
              <w:right w:val="single" w:color="auto" w:sz="4" w:space="0"/>
            </w:tcBorders>
          </w:tcPr>
          <w:p w14:paraId="01D94C19">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p>
        </w:tc>
        <w:tc>
          <w:tcPr>
            <w:tcW w:w="990" w:type="dxa"/>
            <w:tcBorders>
              <w:top w:val="single" w:color="auto" w:sz="4" w:space="0"/>
              <w:left w:val="single" w:color="auto" w:sz="4" w:space="0"/>
              <w:bottom w:val="single" w:color="auto" w:sz="4" w:space="0"/>
              <w:right w:val="single" w:color="auto" w:sz="4" w:space="0"/>
            </w:tcBorders>
          </w:tcPr>
          <w:p w14:paraId="5D1731CF">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p>
        </w:tc>
        <w:tc>
          <w:tcPr>
            <w:tcW w:w="1080" w:type="dxa"/>
            <w:tcBorders>
              <w:top w:val="single" w:color="auto" w:sz="6" w:space="0"/>
              <w:left w:val="single" w:color="auto" w:sz="6" w:space="0"/>
              <w:bottom w:val="single" w:color="auto" w:sz="6" w:space="0"/>
              <w:right w:val="single" w:color="auto" w:sz="6" w:space="0"/>
            </w:tcBorders>
          </w:tcPr>
          <w:p w14:paraId="34A68666">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1E5E02F6">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tr w14:paraId="537341D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F831BEC">
            <w:pPr>
              <w:overflowPunct w:val="0"/>
              <w:autoSpaceDE w:val="0"/>
              <w:autoSpaceDN w:val="0"/>
              <w:adjustRightInd w:val="0"/>
              <w:spacing w:before="60" w:after="60" w:line="240" w:lineRule="auto"/>
              <w:jc w:val="right"/>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2.</w:t>
            </w:r>
          </w:p>
        </w:tc>
        <w:tc>
          <w:tcPr>
            <w:tcW w:w="4563" w:type="dxa"/>
            <w:tcBorders>
              <w:top w:val="nil"/>
              <w:left w:val="single" w:color="auto" w:sz="4" w:space="0"/>
              <w:bottom w:val="single" w:color="auto" w:sz="4" w:space="0"/>
              <w:right w:val="single" w:color="auto" w:sz="4" w:space="0"/>
            </w:tcBorders>
          </w:tcPr>
          <w:p w14:paraId="5986CBA2">
            <w:pPr>
              <w:overflowPunct w:val="0"/>
              <w:autoSpaceDE w:val="0"/>
              <w:autoSpaceDN w:val="0"/>
              <w:adjustRightInd w:val="0"/>
              <w:spacing w:before="60" w:after="60" w:line="240" w:lineRule="auto"/>
              <w:textAlignment w:val="baseline"/>
              <w:rPr>
                <w:rFonts w:ascii="Times New Roman" w:hAnsi="Times New Roman" w:eastAsia="Times New Roman" w:cs="Times New Roman"/>
                <w:bCs/>
                <w:i/>
                <w:iCs/>
                <w:sz w:val="24"/>
                <w:szCs w:val="24"/>
                <w:lang w:val="en-GB"/>
              </w:rPr>
            </w:pPr>
            <w:r>
              <w:rPr>
                <w:rFonts w:ascii="Times New Roman" w:hAnsi="Times New Roman" w:eastAsia="Times New Roman" w:cs="Times New Roman"/>
                <w:color w:val="000000"/>
                <w:sz w:val="24"/>
                <w:szCs w:val="24"/>
                <w:lang w:val="en-GB" w:eastAsia="en-GB"/>
              </w:rPr>
              <w:t xml:space="preserve">Provision of Cleaning and disinfection service for cleaning and disinfection using chlorine of the following water reservoirs of varying capacities  </w:t>
            </w:r>
          </w:p>
        </w:tc>
        <w:tc>
          <w:tcPr>
            <w:tcW w:w="990" w:type="dxa"/>
            <w:tcBorders>
              <w:top w:val="nil"/>
              <w:left w:val="single" w:color="auto" w:sz="4" w:space="0"/>
              <w:bottom w:val="single" w:color="auto" w:sz="4" w:space="0"/>
              <w:right w:val="single" w:color="auto" w:sz="4" w:space="0"/>
            </w:tcBorders>
          </w:tcPr>
          <w:p w14:paraId="3370CD7B">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 </w:t>
            </w:r>
          </w:p>
        </w:tc>
        <w:tc>
          <w:tcPr>
            <w:tcW w:w="990" w:type="dxa"/>
            <w:tcBorders>
              <w:top w:val="nil"/>
              <w:left w:val="single" w:color="auto" w:sz="4" w:space="0"/>
              <w:bottom w:val="single" w:color="auto" w:sz="4" w:space="0"/>
              <w:right w:val="single" w:color="auto" w:sz="4" w:space="0"/>
            </w:tcBorders>
          </w:tcPr>
          <w:p w14:paraId="21FD450A">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 </w:t>
            </w:r>
          </w:p>
        </w:tc>
        <w:tc>
          <w:tcPr>
            <w:tcW w:w="1080" w:type="dxa"/>
            <w:tcBorders>
              <w:top w:val="single" w:color="auto" w:sz="6" w:space="0"/>
              <w:left w:val="single" w:color="auto" w:sz="6" w:space="0"/>
              <w:bottom w:val="single" w:color="auto" w:sz="6" w:space="0"/>
              <w:right w:val="single" w:color="auto" w:sz="6" w:space="0"/>
            </w:tcBorders>
          </w:tcPr>
          <w:p w14:paraId="01E844AF">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4B2547B4">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tr w14:paraId="2DA6B93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25648C0">
            <w:pPr>
              <w:overflowPunct w:val="0"/>
              <w:autoSpaceDE w:val="0"/>
              <w:autoSpaceDN w:val="0"/>
              <w:adjustRightInd w:val="0"/>
              <w:spacing w:before="60" w:after="60" w:line="240" w:lineRule="auto"/>
              <w:jc w:val="right"/>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a.</w:t>
            </w:r>
          </w:p>
        </w:tc>
        <w:tc>
          <w:tcPr>
            <w:tcW w:w="4563" w:type="dxa"/>
            <w:tcBorders>
              <w:top w:val="nil"/>
              <w:left w:val="single" w:color="auto" w:sz="4" w:space="0"/>
              <w:bottom w:val="single" w:color="auto" w:sz="4" w:space="0"/>
              <w:right w:val="single" w:color="auto" w:sz="4" w:space="0"/>
            </w:tcBorders>
            <w:vAlign w:val="bottom"/>
          </w:tcPr>
          <w:p w14:paraId="7F5F276C">
            <w:pPr>
              <w:overflowPunct w:val="0"/>
              <w:autoSpaceDE w:val="0"/>
              <w:autoSpaceDN w:val="0"/>
              <w:adjustRightInd w:val="0"/>
              <w:spacing w:before="60" w:after="60" w:line="240" w:lineRule="auto"/>
              <w:textAlignment w:val="baseline"/>
              <w:rPr>
                <w:rFonts w:ascii="Times New Roman" w:hAnsi="Times New Roman" w:eastAsia="Times New Roman" w:cs="Times New Roman"/>
                <w:bCs/>
                <w:i/>
                <w:iCs/>
                <w:sz w:val="24"/>
                <w:szCs w:val="24"/>
                <w:lang w:val="en-GB"/>
              </w:rPr>
            </w:pPr>
            <w:r>
              <w:rPr>
                <w:rFonts w:ascii="Times New Roman" w:hAnsi="Times New Roman" w:eastAsia="Times New Roman" w:cs="Times New Roman"/>
                <w:color w:val="000000"/>
                <w:sz w:val="24"/>
                <w:szCs w:val="24"/>
                <w:lang w:val="en-GB" w:eastAsia="en-GB"/>
              </w:rPr>
              <w:t>145 M</w:t>
            </w:r>
            <w:r>
              <w:rPr>
                <w:rFonts w:ascii="Times New Roman" w:hAnsi="Times New Roman" w:eastAsia="Times New Roman" w:cs="Times New Roman"/>
                <w:color w:val="000000"/>
                <w:sz w:val="24"/>
                <w:szCs w:val="24"/>
                <w:vertAlign w:val="superscript"/>
                <w:lang w:val="en-GB" w:eastAsia="en-GB"/>
              </w:rPr>
              <w:t>3</w:t>
            </w:r>
            <w:r>
              <w:rPr>
                <w:rFonts w:ascii="Times New Roman" w:hAnsi="Times New Roman" w:eastAsia="Times New Roman" w:cs="Times New Roman"/>
                <w:color w:val="000000"/>
                <w:sz w:val="24"/>
                <w:szCs w:val="24"/>
                <w:lang w:val="en-GB" w:eastAsia="en-GB"/>
              </w:rPr>
              <w:t xml:space="preserve"> water reservoir </w:t>
            </w:r>
          </w:p>
        </w:tc>
        <w:tc>
          <w:tcPr>
            <w:tcW w:w="990" w:type="dxa"/>
            <w:tcBorders>
              <w:top w:val="nil"/>
              <w:left w:val="single" w:color="auto" w:sz="4" w:space="0"/>
              <w:bottom w:val="single" w:color="auto" w:sz="4" w:space="0"/>
              <w:right w:val="single" w:color="auto" w:sz="4" w:space="0"/>
            </w:tcBorders>
            <w:vAlign w:val="bottom"/>
          </w:tcPr>
          <w:p w14:paraId="52DC51ED">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vAlign w:val="bottom"/>
          </w:tcPr>
          <w:p w14:paraId="0D0561A2">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6517880A">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419657E5">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tr w14:paraId="637A67D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16DF63C">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b.</w:t>
            </w:r>
          </w:p>
        </w:tc>
        <w:tc>
          <w:tcPr>
            <w:tcW w:w="4563" w:type="dxa"/>
            <w:tcBorders>
              <w:top w:val="nil"/>
              <w:left w:val="single" w:color="auto" w:sz="4" w:space="0"/>
              <w:bottom w:val="single" w:color="auto" w:sz="4" w:space="0"/>
              <w:right w:val="single" w:color="auto" w:sz="4" w:space="0"/>
            </w:tcBorders>
            <w:vAlign w:val="bottom"/>
          </w:tcPr>
          <w:p w14:paraId="279E3F21">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36M</w:t>
            </w:r>
            <w:r>
              <w:rPr>
                <w:rFonts w:ascii="Times New Roman" w:hAnsi="Times New Roman" w:eastAsia="Times New Roman" w:cs="Times New Roman"/>
                <w:color w:val="000000"/>
                <w:sz w:val="24"/>
                <w:szCs w:val="24"/>
                <w:vertAlign w:val="superscript"/>
                <w:lang w:val="en-GB" w:eastAsia="en-GB"/>
              </w:rPr>
              <w:t>3</w:t>
            </w:r>
            <w:r>
              <w:rPr>
                <w:rFonts w:ascii="Times New Roman" w:hAnsi="Times New Roman" w:eastAsia="Times New Roman" w:cs="Times New Roman"/>
                <w:color w:val="000000"/>
                <w:sz w:val="24"/>
                <w:szCs w:val="24"/>
                <w:lang w:val="en-GB" w:eastAsia="en-GB"/>
              </w:rPr>
              <w:t xml:space="preserve"> water reservoir  </w:t>
            </w:r>
          </w:p>
        </w:tc>
        <w:tc>
          <w:tcPr>
            <w:tcW w:w="990" w:type="dxa"/>
            <w:tcBorders>
              <w:top w:val="nil"/>
              <w:left w:val="single" w:color="auto" w:sz="4" w:space="0"/>
              <w:bottom w:val="single" w:color="auto" w:sz="4" w:space="0"/>
              <w:right w:val="single" w:color="auto" w:sz="4" w:space="0"/>
            </w:tcBorders>
          </w:tcPr>
          <w:p w14:paraId="2FE98AE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vAlign w:val="bottom"/>
          </w:tcPr>
          <w:p w14:paraId="50C478D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5F5F13A6">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4AC57AC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41471F8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35A8E16E">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c.</w:t>
            </w:r>
          </w:p>
        </w:tc>
        <w:tc>
          <w:tcPr>
            <w:tcW w:w="4563" w:type="dxa"/>
            <w:tcBorders>
              <w:top w:val="nil"/>
              <w:left w:val="single" w:color="auto" w:sz="4" w:space="0"/>
              <w:bottom w:val="single" w:color="auto" w:sz="4" w:space="0"/>
              <w:right w:val="single" w:color="auto" w:sz="4" w:space="0"/>
            </w:tcBorders>
            <w:vAlign w:val="bottom"/>
          </w:tcPr>
          <w:p w14:paraId="2710DB23">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2M</w:t>
            </w:r>
            <w:r>
              <w:rPr>
                <w:rFonts w:ascii="Times New Roman" w:hAnsi="Times New Roman" w:eastAsia="Times New Roman" w:cs="Times New Roman"/>
                <w:color w:val="000000"/>
                <w:sz w:val="24"/>
                <w:szCs w:val="24"/>
                <w:vertAlign w:val="superscript"/>
                <w:lang w:val="en-GB" w:eastAsia="en-GB"/>
              </w:rPr>
              <w:t>3</w:t>
            </w:r>
            <w:r>
              <w:rPr>
                <w:rFonts w:ascii="Times New Roman" w:hAnsi="Times New Roman" w:eastAsia="Times New Roman" w:cs="Times New Roman"/>
                <w:color w:val="000000"/>
                <w:sz w:val="24"/>
                <w:szCs w:val="24"/>
                <w:lang w:val="en-GB" w:eastAsia="en-GB"/>
              </w:rPr>
              <w:t xml:space="preserve"> water reservoir </w:t>
            </w:r>
          </w:p>
        </w:tc>
        <w:tc>
          <w:tcPr>
            <w:tcW w:w="990" w:type="dxa"/>
            <w:tcBorders>
              <w:top w:val="nil"/>
              <w:left w:val="single" w:color="auto" w:sz="4" w:space="0"/>
              <w:bottom w:val="single" w:color="auto" w:sz="4" w:space="0"/>
              <w:right w:val="single" w:color="auto" w:sz="4" w:space="0"/>
            </w:tcBorders>
            <w:vAlign w:val="bottom"/>
          </w:tcPr>
          <w:p w14:paraId="53A5A1D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vAlign w:val="bottom"/>
          </w:tcPr>
          <w:p w14:paraId="0CBF044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19D472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6DDFABF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6E5A395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51C52A9">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d.</w:t>
            </w:r>
          </w:p>
        </w:tc>
        <w:tc>
          <w:tcPr>
            <w:tcW w:w="4563" w:type="dxa"/>
            <w:tcBorders>
              <w:top w:val="nil"/>
              <w:left w:val="single" w:color="auto" w:sz="4" w:space="0"/>
              <w:bottom w:val="single" w:color="auto" w:sz="4" w:space="0"/>
              <w:right w:val="single" w:color="auto" w:sz="4" w:space="0"/>
            </w:tcBorders>
            <w:vAlign w:val="bottom"/>
          </w:tcPr>
          <w:p w14:paraId="3FD72403">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0.5M</w:t>
            </w:r>
            <w:r>
              <w:rPr>
                <w:rFonts w:ascii="Times New Roman" w:hAnsi="Times New Roman" w:eastAsia="Times New Roman" w:cs="Times New Roman"/>
                <w:color w:val="000000"/>
                <w:sz w:val="24"/>
                <w:szCs w:val="24"/>
                <w:vertAlign w:val="superscript"/>
                <w:lang w:val="en-GB" w:eastAsia="en-GB"/>
              </w:rPr>
              <w:t>3</w:t>
            </w:r>
            <w:r>
              <w:rPr>
                <w:rFonts w:ascii="Times New Roman" w:hAnsi="Times New Roman" w:eastAsia="Times New Roman" w:cs="Times New Roman"/>
                <w:color w:val="000000"/>
                <w:sz w:val="24"/>
                <w:szCs w:val="24"/>
                <w:lang w:val="en-GB" w:eastAsia="en-GB"/>
              </w:rPr>
              <w:t xml:space="preserve"> water reservoir </w:t>
            </w:r>
          </w:p>
        </w:tc>
        <w:tc>
          <w:tcPr>
            <w:tcW w:w="990" w:type="dxa"/>
            <w:tcBorders>
              <w:top w:val="nil"/>
              <w:left w:val="single" w:color="auto" w:sz="4" w:space="0"/>
              <w:bottom w:val="single" w:color="auto" w:sz="4" w:space="0"/>
              <w:right w:val="single" w:color="auto" w:sz="4" w:space="0"/>
            </w:tcBorders>
          </w:tcPr>
          <w:p w14:paraId="7A71051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vAlign w:val="bottom"/>
          </w:tcPr>
          <w:p w14:paraId="2FE0018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2190357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5632F81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0E0FC74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5A38982">
            <w:pPr>
              <w:spacing w:after="0" w:line="240" w:lineRule="auto"/>
              <w:ind w:hanging="10"/>
              <w:jc w:val="right"/>
              <w:rPr>
                <w:rFonts w:ascii="Times New Roman" w:hAnsi="Times New Roman" w:eastAsia="Times New Roman" w:cs="Times New Roman"/>
                <w:bCs/>
                <w:color w:val="000000"/>
                <w:sz w:val="24"/>
                <w:szCs w:val="24"/>
                <w:lang w:val="en-GB" w:eastAsia="en-GB"/>
              </w:rPr>
            </w:pPr>
          </w:p>
        </w:tc>
        <w:tc>
          <w:tcPr>
            <w:tcW w:w="4563" w:type="dxa"/>
            <w:tcBorders>
              <w:top w:val="nil"/>
              <w:left w:val="single" w:color="auto" w:sz="4" w:space="0"/>
              <w:bottom w:val="single" w:color="auto" w:sz="4" w:space="0"/>
              <w:right w:val="single" w:color="auto" w:sz="4" w:space="0"/>
            </w:tcBorders>
            <w:vAlign w:val="bottom"/>
          </w:tcPr>
          <w:p w14:paraId="0CF3F260">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w:t>
            </w:r>
          </w:p>
        </w:tc>
        <w:tc>
          <w:tcPr>
            <w:tcW w:w="990" w:type="dxa"/>
            <w:tcBorders>
              <w:top w:val="nil"/>
              <w:left w:val="single" w:color="auto" w:sz="4" w:space="0"/>
              <w:bottom w:val="single" w:color="auto" w:sz="4" w:space="0"/>
              <w:right w:val="single" w:color="auto" w:sz="4" w:space="0"/>
            </w:tcBorders>
            <w:vAlign w:val="bottom"/>
          </w:tcPr>
          <w:p w14:paraId="04F7E3F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 </w:t>
            </w:r>
          </w:p>
        </w:tc>
        <w:tc>
          <w:tcPr>
            <w:tcW w:w="990" w:type="dxa"/>
            <w:tcBorders>
              <w:top w:val="nil"/>
              <w:left w:val="single" w:color="auto" w:sz="4" w:space="0"/>
              <w:bottom w:val="single" w:color="auto" w:sz="4" w:space="0"/>
              <w:right w:val="single" w:color="auto" w:sz="4" w:space="0"/>
            </w:tcBorders>
            <w:vAlign w:val="bottom"/>
          </w:tcPr>
          <w:p w14:paraId="3314A40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 </w:t>
            </w:r>
          </w:p>
        </w:tc>
        <w:tc>
          <w:tcPr>
            <w:tcW w:w="1080" w:type="dxa"/>
            <w:tcBorders>
              <w:top w:val="single" w:color="auto" w:sz="6" w:space="0"/>
              <w:left w:val="single" w:color="auto" w:sz="6" w:space="0"/>
              <w:bottom w:val="single" w:color="auto" w:sz="6" w:space="0"/>
              <w:right w:val="single" w:color="auto" w:sz="6" w:space="0"/>
            </w:tcBorders>
          </w:tcPr>
          <w:p w14:paraId="3785E7A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4E7B552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2A6A8A0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8A75C04">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3.</w:t>
            </w:r>
          </w:p>
        </w:tc>
        <w:tc>
          <w:tcPr>
            <w:tcW w:w="4563" w:type="dxa"/>
            <w:tcBorders>
              <w:top w:val="nil"/>
              <w:left w:val="single" w:color="auto" w:sz="4" w:space="0"/>
              <w:bottom w:val="single" w:color="auto" w:sz="4" w:space="0"/>
              <w:right w:val="single" w:color="auto" w:sz="4" w:space="0"/>
            </w:tcBorders>
          </w:tcPr>
          <w:p w14:paraId="7A9483A0">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Repair and servicing of fire hose reels including replacement of hose reel nozzles, gate valves and flexible hose </w:t>
            </w:r>
          </w:p>
        </w:tc>
        <w:tc>
          <w:tcPr>
            <w:tcW w:w="990" w:type="dxa"/>
            <w:tcBorders>
              <w:top w:val="nil"/>
              <w:left w:val="single" w:color="auto" w:sz="4" w:space="0"/>
              <w:bottom w:val="single" w:color="auto" w:sz="4" w:space="0"/>
              <w:right w:val="single" w:color="auto" w:sz="4" w:space="0"/>
            </w:tcBorders>
          </w:tcPr>
          <w:p w14:paraId="06064E5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tcPr>
          <w:p w14:paraId="5612D79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39A9FA4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248DF0E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57020DB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30B612E">
            <w:pPr>
              <w:spacing w:after="0" w:line="240" w:lineRule="auto"/>
              <w:ind w:hanging="10"/>
              <w:jc w:val="right"/>
              <w:rPr>
                <w:rFonts w:ascii="Times New Roman" w:hAnsi="Times New Roman" w:eastAsia="Times New Roman" w:cs="Times New Roman"/>
                <w:bCs/>
                <w:color w:val="000000"/>
                <w:sz w:val="24"/>
                <w:szCs w:val="24"/>
                <w:lang w:val="en-GB" w:eastAsia="en-GB"/>
              </w:rPr>
            </w:pPr>
          </w:p>
        </w:tc>
        <w:tc>
          <w:tcPr>
            <w:tcW w:w="4563" w:type="dxa"/>
            <w:tcBorders>
              <w:top w:val="nil"/>
              <w:left w:val="single" w:color="auto" w:sz="4" w:space="0"/>
              <w:bottom w:val="single" w:color="auto" w:sz="4" w:space="0"/>
              <w:right w:val="single" w:color="auto" w:sz="4" w:space="0"/>
            </w:tcBorders>
            <w:vAlign w:val="bottom"/>
          </w:tcPr>
          <w:p w14:paraId="128A3A24">
            <w:pPr>
              <w:spacing w:after="0" w:line="240" w:lineRule="auto"/>
              <w:ind w:right="1" w:hanging="10"/>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w:t>
            </w:r>
          </w:p>
        </w:tc>
        <w:tc>
          <w:tcPr>
            <w:tcW w:w="990" w:type="dxa"/>
            <w:tcBorders>
              <w:top w:val="nil"/>
              <w:left w:val="single" w:color="auto" w:sz="4" w:space="0"/>
              <w:bottom w:val="single" w:color="auto" w:sz="4" w:space="0"/>
              <w:right w:val="single" w:color="auto" w:sz="4" w:space="0"/>
            </w:tcBorders>
            <w:vAlign w:val="bottom"/>
          </w:tcPr>
          <w:p w14:paraId="7C99BF1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 </w:t>
            </w:r>
          </w:p>
        </w:tc>
        <w:tc>
          <w:tcPr>
            <w:tcW w:w="990" w:type="dxa"/>
            <w:tcBorders>
              <w:top w:val="nil"/>
              <w:left w:val="single" w:color="auto" w:sz="4" w:space="0"/>
              <w:bottom w:val="single" w:color="auto" w:sz="4" w:space="0"/>
              <w:right w:val="single" w:color="auto" w:sz="4" w:space="0"/>
            </w:tcBorders>
            <w:vAlign w:val="bottom"/>
          </w:tcPr>
          <w:p w14:paraId="380B83F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 </w:t>
            </w:r>
          </w:p>
        </w:tc>
        <w:tc>
          <w:tcPr>
            <w:tcW w:w="1080" w:type="dxa"/>
            <w:tcBorders>
              <w:top w:val="single" w:color="auto" w:sz="6" w:space="0"/>
              <w:left w:val="single" w:color="auto" w:sz="6" w:space="0"/>
              <w:bottom w:val="single" w:color="auto" w:sz="6" w:space="0"/>
              <w:right w:val="single" w:color="auto" w:sz="6" w:space="0"/>
            </w:tcBorders>
          </w:tcPr>
          <w:p w14:paraId="12D5A1F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0169A4A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36D6D8E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65BBB32">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4.</w:t>
            </w:r>
          </w:p>
        </w:tc>
        <w:tc>
          <w:tcPr>
            <w:tcW w:w="4563" w:type="dxa"/>
            <w:tcBorders>
              <w:top w:val="nil"/>
              <w:left w:val="single" w:color="auto" w:sz="4" w:space="0"/>
              <w:bottom w:val="single" w:color="auto" w:sz="4" w:space="0"/>
              <w:right w:val="single" w:color="auto" w:sz="4" w:space="0"/>
            </w:tcBorders>
          </w:tcPr>
          <w:p w14:paraId="6724CED9">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Repair and servicing of water booster pumps including replacement of pressure sensor switch, pressure tank tubes and necessary valves </w:t>
            </w:r>
          </w:p>
        </w:tc>
        <w:tc>
          <w:tcPr>
            <w:tcW w:w="990" w:type="dxa"/>
            <w:tcBorders>
              <w:top w:val="nil"/>
              <w:left w:val="single" w:color="auto" w:sz="4" w:space="0"/>
              <w:bottom w:val="single" w:color="auto" w:sz="4" w:space="0"/>
              <w:right w:val="single" w:color="auto" w:sz="4" w:space="0"/>
            </w:tcBorders>
          </w:tcPr>
          <w:p w14:paraId="1E86DBA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tcPr>
          <w:p w14:paraId="0F5096D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FC0C34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470BDEB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03278AC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3705796D">
            <w:pPr>
              <w:spacing w:after="0" w:line="240" w:lineRule="auto"/>
              <w:ind w:hanging="10"/>
              <w:jc w:val="right"/>
              <w:rPr>
                <w:rFonts w:ascii="Times New Roman" w:hAnsi="Times New Roman" w:eastAsia="Times New Roman" w:cs="Times New Roman"/>
                <w:bCs/>
                <w:color w:val="000000"/>
                <w:sz w:val="24"/>
                <w:szCs w:val="24"/>
                <w:lang w:val="en-GB" w:eastAsia="en-GB"/>
              </w:rPr>
            </w:pPr>
          </w:p>
        </w:tc>
        <w:tc>
          <w:tcPr>
            <w:tcW w:w="4563" w:type="dxa"/>
            <w:tcBorders>
              <w:top w:val="nil"/>
              <w:left w:val="single" w:color="auto" w:sz="4" w:space="0"/>
              <w:bottom w:val="single" w:color="auto" w:sz="4" w:space="0"/>
              <w:right w:val="single" w:color="auto" w:sz="4" w:space="0"/>
            </w:tcBorders>
            <w:vAlign w:val="bottom"/>
          </w:tcPr>
          <w:p w14:paraId="375B6E7D">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w:t>
            </w:r>
          </w:p>
        </w:tc>
        <w:tc>
          <w:tcPr>
            <w:tcW w:w="990" w:type="dxa"/>
            <w:tcBorders>
              <w:top w:val="nil"/>
              <w:left w:val="single" w:color="auto" w:sz="4" w:space="0"/>
              <w:bottom w:val="single" w:color="auto" w:sz="4" w:space="0"/>
              <w:right w:val="single" w:color="auto" w:sz="4" w:space="0"/>
            </w:tcBorders>
            <w:vAlign w:val="bottom"/>
          </w:tcPr>
          <w:p w14:paraId="480DFF1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 </w:t>
            </w:r>
          </w:p>
        </w:tc>
        <w:tc>
          <w:tcPr>
            <w:tcW w:w="990" w:type="dxa"/>
            <w:tcBorders>
              <w:top w:val="nil"/>
              <w:left w:val="single" w:color="auto" w:sz="4" w:space="0"/>
              <w:bottom w:val="single" w:color="auto" w:sz="4" w:space="0"/>
              <w:right w:val="single" w:color="auto" w:sz="4" w:space="0"/>
            </w:tcBorders>
            <w:vAlign w:val="bottom"/>
          </w:tcPr>
          <w:p w14:paraId="726FEF3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 </w:t>
            </w:r>
          </w:p>
        </w:tc>
        <w:tc>
          <w:tcPr>
            <w:tcW w:w="1080" w:type="dxa"/>
            <w:tcBorders>
              <w:top w:val="single" w:color="auto" w:sz="6" w:space="0"/>
              <w:left w:val="single" w:color="auto" w:sz="6" w:space="0"/>
              <w:bottom w:val="single" w:color="auto" w:sz="6" w:space="0"/>
              <w:right w:val="single" w:color="auto" w:sz="6" w:space="0"/>
            </w:tcBorders>
          </w:tcPr>
          <w:p w14:paraId="1DF9AF7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6D7AFFE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01F4A12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3342ACA6">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5.</w:t>
            </w:r>
          </w:p>
        </w:tc>
        <w:tc>
          <w:tcPr>
            <w:tcW w:w="4563" w:type="dxa"/>
            <w:tcBorders>
              <w:top w:val="nil"/>
              <w:left w:val="single" w:color="auto" w:sz="4" w:space="0"/>
              <w:bottom w:val="single" w:color="auto" w:sz="4" w:space="0"/>
              <w:right w:val="single" w:color="auto" w:sz="4" w:space="0"/>
            </w:tcBorders>
          </w:tcPr>
          <w:p w14:paraId="69C4A497">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Repair of WC systems including removal and replacement of the WC systems where necessary and making good </w:t>
            </w:r>
          </w:p>
        </w:tc>
        <w:tc>
          <w:tcPr>
            <w:tcW w:w="990" w:type="dxa"/>
            <w:tcBorders>
              <w:top w:val="nil"/>
              <w:left w:val="single" w:color="auto" w:sz="4" w:space="0"/>
              <w:bottom w:val="single" w:color="auto" w:sz="4" w:space="0"/>
              <w:right w:val="single" w:color="auto" w:sz="4" w:space="0"/>
            </w:tcBorders>
          </w:tcPr>
          <w:p w14:paraId="79BB6C3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 </w:t>
            </w:r>
          </w:p>
        </w:tc>
        <w:tc>
          <w:tcPr>
            <w:tcW w:w="990" w:type="dxa"/>
            <w:tcBorders>
              <w:top w:val="nil"/>
              <w:left w:val="single" w:color="auto" w:sz="4" w:space="0"/>
              <w:bottom w:val="single" w:color="auto" w:sz="4" w:space="0"/>
              <w:right w:val="single" w:color="auto" w:sz="4" w:space="0"/>
            </w:tcBorders>
          </w:tcPr>
          <w:p w14:paraId="7AF7A39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 </w:t>
            </w:r>
          </w:p>
        </w:tc>
        <w:tc>
          <w:tcPr>
            <w:tcW w:w="1080" w:type="dxa"/>
            <w:tcBorders>
              <w:top w:val="single" w:color="auto" w:sz="6" w:space="0"/>
              <w:left w:val="single" w:color="auto" w:sz="6" w:space="0"/>
              <w:bottom w:val="single" w:color="auto" w:sz="6" w:space="0"/>
              <w:right w:val="single" w:color="auto" w:sz="6" w:space="0"/>
            </w:tcBorders>
          </w:tcPr>
          <w:p w14:paraId="05C2321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6458DF8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1B041A5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616AE27">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a.</w:t>
            </w:r>
          </w:p>
        </w:tc>
        <w:tc>
          <w:tcPr>
            <w:tcW w:w="4563" w:type="dxa"/>
            <w:tcBorders>
              <w:top w:val="nil"/>
              <w:left w:val="single" w:color="auto" w:sz="4" w:space="0"/>
              <w:bottom w:val="single" w:color="auto" w:sz="4" w:space="0"/>
              <w:right w:val="single" w:color="auto" w:sz="4" w:space="0"/>
            </w:tcBorders>
            <w:vAlign w:val="bottom"/>
          </w:tcPr>
          <w:p w14:paraId="776533DA">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WC Siting pan with flash handles </w:t>
            </w:r>
          </w:p>
        </w:tc>
        <w:tc>
          <w:tcPr>
            <w:tcW w:w="990" w:type="dxa"/>
            <w:tcBorders>
              <w:top w:val="nil"/>
              <w:left w:val="single" w:color="auto" w:sz="4" w:space="0"/>
              <w:bottom w:val="single" w:color="auto" w:sz="4" w:space="0"/>
              <w:right w:val="single" w:color="auto" w:sz="4" w:space="0"/>
            </w:tcBorders>
            <w:vAlign w:val="bottom"/>
          </w:tcPr>
          <w:p w14:paraId="3AE5783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vAlign w:val="bottom"/>
          </w:tcPr>
          <w:p w14:paraId="7341D38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68631DA6">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6599D3F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4D5C16A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32FD940D">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b.</w:t>
            </w:r>
          </w:p>
        </w:tc>
        <w:tc>
          <w:tcPr>
            <w:tcW w:w="4563" w:type="dxa"/>
            <w:tcBorders>
              <w:top w:val="nil"/>
              <w:left w:val="single" w:color="auto" w:sz="4" w:space="0"/>
              <w:bottom w:val="single" w:color="auto" w:sz="4" w:space="0"/>
              <w:right w:val="single" w:color="auto" w:sz="4" w:space="0"/>
            </w:tcBorders>
          </w:tcPr>
          <w:p w14:paraId="7E8282E4">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WC siting pan with dual flush system </w:t>
            </w:r>
          </w:p>
        </w:tc>
        <w:tc>
          <w:tcPr>
            <w:tcW w:w="990" w:type="dxa"/>
            <w:tcBorders>
              <w:top w:val="nil"/>
              <w:left w:val="single" w:color="auto" w:sz="4" w:space="0"/>
              <w:bottom w:val="single" w:color="auto" w:sz="4" w:space="0"/>
              <w:right w:val="single" w:color="auto" w:sz="4" w:space="0"/>
            </w:tcBorders>
            <w:vAlign w:val="bottom"/>
          </w:tcPr>
          <w:p w14:paraId="699D4C6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vAlign w:val="bottom"/>
          </w:tcPr>
          <w:p w14:paraId="3C82DC0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21D2E7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534CCE2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1D8D5C7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EB567BB">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c.</w:t>
            </w:r>
          </w:p>
        </w:tc>
        <w:tc>
          <w:tcPr>
            <w:tcW w:w="4563" w:type="dxa"/>
            <w:tcBorders>
              <w:top w:val="nil"/>
              <w:left w:val="single" w:color="auto" w:sz="4" w:space="0"/>
              <w:bottom w:val="single" w:color="auto" w:sz="4" w:space="0"/>
              <w:right w:val="single" w:color="auto" w:sz="4" w:space="0"/>
            </w:tcBorders>
            <w:vAlign w:val="bottom"/>
          </w:tcPr>
          <w:p w14:paraId="47D2D4DA">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WC squatting pan with high level flashing cistern </w:t>
            </w:r>
          </w:p>
        </w:tc>
        <w:tc>
          <w:tcPr>
            <w:tcW w:w="990" w:type="dxa"/>
            <w:tcBorders>
              <w:top w:val="nil"/>
              <w:left w:val="single" w:color="auto" w:sz="4" w:space="0"/>
              <w:bottom w:val="single" w:color="auto" w:sz="4" w:space="0"/>
              <w:right w:val="single" w:color="auto" w:sz="4" w:space="0"/>
            </w:tcBorders>
            <w:vAlign w:val="bottom"/>
          </w:tcPr>
          <w:p w14:paraId="27E8409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vAlign w:val="bottom"/>
          </w:tcPr>
          <w:p w14:paraId="4AD7B1E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F82B18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6EF0B95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2680652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FC9B0CC">
            <w:pPr>
              <w:spacing w:after="0" w:line="240" w:lineRule="auto"/>
              <w:ind w:hanging="10"/>
              <w:jc w:val="right"/>
              <w:rPr>
                <w:rFonts w:ascii="Times New Roman" w:hAnsi="Times New Roman" w:eastAsia="Times New Roman" w:cs="Times New Roman"/>
                <w:bCs/>
                <w:color w:val="000000"/>
                <w:sz w:val="24"/>
                <w:szCs w:val="24"/>
                <w:lang w:val="en-GB" w:eastAsia="en-GB"/>
              </w:rPr>
            </w:pPr>
          </w:p>
        </w:tc>
        <w:tc>
          <w:tcPr>
            <w:tcW w:w="4563" w:type="dxa"/>
            <w:tcBorders>
              <w:top w:val="nil"/>
              <w:left w:val="single" w:color="auto" w:sz="4" w:space="0"/>
              <w:bottom w:val="single" w:color="auto" w:sz="4" w:space="0"/>
              <w:right w:val="single" w:color="auto" w:sz="4" w:space="0"/>
            </w:tcBorders>
            <w:vAlign w:val="bottom"/>
          </w:tcPr>
          <w:p w14:paraId="24FF98A9">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w:t>
            </w:r>
          </w:p>
        </w:tc>
        <w:tc>
          <w:tcPr>
            <w:tcW w:w="990" w:type="dxa"/>
            <w:tcBorders>
              <w:top w:val="nil"/>
              <w:left w:val="single" w:color="auto" w:sz="4" w:space="0"/>
              <w:bottom w:val="single" w:color="auto" w:sz="4" w:space="0"/>
              <w:right w:val="single" w:color="auto" w:sz="4" w:space="0"/>
            </w:tcBorders>
            <w:vAlign w:val="bottom"/>
          </w:tcPr>
          <w:p w14:paraId="50F18DC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 </w:t>
            </w:r>
          </w:p>
        </w:tc>
        <w:tc>
          <w:tcPr>
            <w:tcW w:w="990" w:type="dxa"/>
            <w:tcBorders>
              <w:top w:val="nil"/>
              <w:left w:val="single" w:color="auto" w:sz="4" w:space="0"/>
              <w:bottom w:val="single" w:color="auto" w:sz="4" w:space="0"/>
              <w:right w:val="single" w:color="auto" w:sz="4" w:space="0"/>
            </w:tcBorders>
            <w:vAlign w:val="bottom"/>
          </w:tcPr>
          <w:p w14:paraId="5A3929F8">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 </w:t>
            </w:r>
          </w:p>
        </w:tc>
        <w:tc>
          <w:tcPr>
            <w:tcW w:w="1080" w:type="dxa"/>
            <w:tcBorders>
              <w:top w:val="single" w:color="auto" w:sz="6" w:space="0"/>
              <w:left w:val="single" w:color="auto" w:sz="6" w:space="0"/>
              <w:bottom w:val="single" w:color="auto" w:sz="6" w:space="0"/>
              <w:right w:val="single" w:color="auto" w:sz="6" w:space="0"/>
            </w:tcBorders>
          </w:tcPr>
          <w:p w14:paraId="1736200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0F57588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00087E7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2F89BA7">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6.</w:t>
            </w:r>
          </w:p>
        </w:tc>
        <w:tc>
          <w:tcPr>
            <w:tcW w:w="4563" w:type="dxa"/>
            <w:tcBorders>
              <w:top w:val="nil"/>
              <w:left w:val="single" w:color="auto" w:sz="4" w:space="0"/>
              <w:bottom w:val="single" w:color="auto" w:sz="4" w:space="0"/>
              <w:right w:val="single" w:color="auto" w:sz="4" w:space="0"/>
            </w:tcBorders>
          </w:tcPr>
          <w:p w14:paraId="7B8AF343">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Repair of wash hand basin including replacement of the basin, bottle trap, time delay pillar taps and the flexible connections </w:t>
            </w:r>
          </w:p>
        </w:tc>
        <w:tc>
          <w:tcPr>
            <w:tcW w:w="990" w:type="dxa"/>
            <w:tcBorders>
              <w:top w:val="nil"/>
              <w:left w:val="single" w:color="auto" w:sz="4" w:space="0"/>
              <w:bottom w:val="single" w:color="auto" w:sz="4" w:space="0"/>
              <w:right w:val="single" w:color="auto" w:sz="4" w:space="0"/>
            </w:tcBorders>
          </w:tcPr>
          <w:p w14:paraId="57FD728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tcPr>
          <w:p w14:paraId="1AC6E518">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5A784A0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1B7F8BA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321E1DE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6D1BC08">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7.</w:t>
            </w:r>
          </w:p>
        </w:tc>
        <w:tc>
          <w:tcPr>
            <w:tcW w:w="4563" w:type="dxa"/>
            <w:tcBorders>
              <w:top w:val="nil"/>
              <w:left w:val="single" w:color="auto" w:sz="4" w:space="0"/>
              <w:bottom w:val="single" w:color="auto" w:sz="4" w:space="0"/>
              <w:right w:val="single" w:color="auto" w:sz="4" w:space="0"/>
            </w:tcBorders>
          </w:tcPr>
          <w:p w14:paraId="0F3B3BAB">
            <w:pPr>
              <w:spacing w:after="0" w:line="240" w:lineRule="auto"/>
              <w:ind w:right="1" w:hanging="10"/>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Repair of urinal bowels including replacement of the bowel, automatic siphon, flush pipe flash valves and waste systems </w:t>
            </w:r>
          </w:p>
        </w:tc>
        <w:tc>
          <w:tcPr>
            <w:tcW w:w="990" w:type="dxa"/>
            <w:tcBorders>
              <w:top w:val="nil"/>
              <w:left w:val="single" w:color="auto" w:sz="4" w:space="0"/>
              <w:bottom w:val="single" w:color="auto" w:sz="4" w:space="0"/>
              <w:right w:val="single" w:color="auto" w:sz="4" w:space="0"/>
            </w:tcBorders>
          </w:tcPr>
          <w:p w14:paraId="38A10B8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tcPr>
          <w:p w14:paraId="652C0C88">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4B3D577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381BF03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212B4E2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8D7F06B">
            <w:pPr>
              <w:spacing w:after="0" w:line="240" w:lineRule="auto"/>
              <w:ind w:hanging="10"/>
              <w:jc w:val="right"/>
              <w:rPr>
                <w:rFonts w:ascii="Times New Roman" w:hAnsi="Times New Roman" w:eastAsia="Times New Roman" w:cs="Times New Roman"/>
                <w:bCs/>
                <w:color w:val="000000"/>
                <w:sz w:val="24"/>
                <w:szCs w:val="24"/>
                <w:lang w:val="en-GB" w:eastAsia="en-GB"/>
              </w:rPr>
            </w:pPr>
          </w:p>
        </w:tc>
        <w:tc>
          <w:tcPr>
            <w:tcW w:w="4563" w:type="dxa"/>
            <w:tcBorders>
              <w:top w:val="nil"/>
              <w:left w:val="single" w:color="auto" w:sz="4" w:space="0"/>
              <w:bottom w:val="single" w:color="auto" w:sz="4" w:space="0"/>
              <w:right w:val="single" w:color="auto" w:sz="4" w:space="0"/>
            </w:tcBorders>
            <w:vAlign w:val="bottom"/>
          </w:tcPr>
          <w:p w14:paraId="097C07CE">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w:t>
            </w:r>
          </w:p>
        </w:tc>
        <w:tc>
          <w:tcPr>
            <w:tcW w:w="990" w:type="dxa"/>
            <w:tcBorders>
              <w:top w:val="nil"/>
              <w:left w:val="single" w:color="auto" w:sz="4" w:space="0"/>
              <w:bottom w:val="single" w:color="auto" w:sz="4" w:space="0"/>
              <w:right w:val="single" w:color="auto" w:sz="4" w:space="0"/>
            </w:tcBorders>
            <w:vAlign w:val="bottom"/>
          </w:tcPr>
          <w:p w14:paraId="2C24370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 </w:t>
            </w:r>
          </w:p>
        </w:tc>
        <w:tc>
          <w:tcPr>
            <w:tcW w:w="990" w:type="dxa"/>
            <w:tcBorders>
              <w:top w:val="nil"/>
              <w:left w:val="single" w:color="auto" w:sz="4" w:space="0"/>
              <w:bottom w:val="single" w:color="auto" w:sz="4" w:space="0"/>
              <w:right w:val="single" w:color="auto" w:sz="4" w:space="0"/>
            </w:tcBorders>
            <w:vAlign w:val="bottom"/>
          </w:tcPr>
          <w:p w14:paraId="5FCA0E01">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 </w:t>
            </w:r>
          </w:p>
        </w:tc>
        <w:tc>
          <w:tcPr>
            <w:tcW w:w="1080" w:type="dxa"/>
            <w:tcBorders>
              <w:top w:val="single" w:color="auto" w:sz="6" w:space="0"/>
              <w:left w:val="single" w:color="auto" w:sz="6" w:space="0"/>
              <w:bottom w:val="single" w:color="auto" w:sz="6" w:space="0"/>
              <w:right w:val="single" w:color="auto" w:sz="6" w:space="0"/>
            </w:tcBorders>
          </w:tcPr>
          <w:p w14:paraId="6D7D5FC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6821695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18EE7DC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099FC24">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8.</w:t>
            </w:r>
          </w:p>
        </w:tc>
        <w:tc>
          <w:tcPr>
            <w:tcW w:w="4563" w:type="dxa"/>
            <w:tcBorders>
              <w:top w:val="nil"/>
              <w:left w:val="single" w:color="auto" w:sz="4" w:space="0"/>
              <w:bottom w:val="single" w:color="auto" w:sz="4" w:space="0"/>
              <w:right w:val="single" w:color="auto" w:sz="4" w:space="0"/>
            </w:tcBorders>
          </w:tcPr>
          <w:p w14:paraId="1F13C9C5">
            <w:pPr>
              <w:spacing w:after="0" w:line="240" w:lineRule="auto"/>
              <w:ind w:right="1" w:hanging="10"/>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Supply of the following plumbing maintenance tools and equipment </w:t>
            </w:r>
          </w:p>
        </w:tc>
        <w:tc>
          <w:tcPr>
            <w:tcW w:w="990" w:type="dxa"/>
            <w:tcBorders>
              <w:top w:val="nil"/>
              <w:left w:val="single" w:color="auto" w:sz="4" w:space="0"/>
              <w:bottom w:val="single" w:color="auto" w:sz="4" w:space="0"/>
              <w:right w:val="single" w:color="auto" w:sz="4" w:space="0"/>
            </w:tcBorders>
          </w:tcPr>
          <w:p w14:paraId="78EF033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 </w:t>
            </w:r>
          </w:p>
        </w:tc>
        <w:tc>
          <w:tcPr>
            <w:tcW w:w="990" w:type="dxa"/>
            <w:tcBorders>
              <w:top w:val="nil"/>
              <w:left w:val="single" w:color="auto" w:sz="4" w:space="0"/>
              <w:bottom w:val="single" w:color="auto" w:sz="4" w:space="0"/>
              <w:right w:val="single" w:color="auto" w:sz="4" w:space="0"/>
            </w:tcBorders>
          </w:tcPr>
          <w:p w14:paraId="60B5D740">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 </w:t>
            </w:r>
          </w:p>
        </w:tc>
        <w:tc>
          <w:tcPr>
            <w:tcW w:w="1080" w:type="dxa"/>
            <w:tcBorders>
              <w:top w:val="single" w:color="auto" w:sz="6" w:space="0"/>
              <w:left w:val="single" w:color="auto" w:sz="6" w:space="0"/>
              <w:bottom w:val="single" w:color="auto" w:sz="6" w:space="0"/>
              <w:right w:val="single" w:color="auto" w:sz="6" w:space="0"/>
            </w:tcBorders>
          </w:tcPr>
          <w:p w14:paraId="0948B12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43A2477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3399592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578EF3F">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a.</w:t>
            </w:r>
          </w:p>
        </w:tc>
        <w:tc>
          <w:tcPr>
            <w:tcW w:w="4563" w:type="dxa"/>
            <w:tcBorders>
              <w:top w:val="nil"/>
              <w:left w:val="single" w:color="auto" w:sz="4" w:space="0"/>
              <w:bottom w:val="single" w:color="auto" w:sz="4" w:space="0"/>
              <w:right w:val="single" w:color="auto" w:sz="4" w:space="0"/>
            </w:tcBorders>
          </w:tcPr>
          <w:p w14:paraId="55E06A00">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PPR pipe welder 800w 220v digital temperature-controlled water pipe welding machine, electric heating hot melt tool kit for PPR, PP, PE and PVC tube size 20mm to 63mm with cutter, hand held.</w:t>
            </w:r>
          </w:p>
        </w:tc>
        <w:tc>
          <w:tcPr>
            <w:tcW w:w="990" w:type="dxa"/>
            <w:tcBorders>
              <w:top w:val="nil"/>
              <w:left w:val="single" w:color="auto" w:sz="4" w:space="0"/>
              <w:bottom w:val="single" w:color="auto" w:sz="4" w:space="0"/>
              <w:right w:val="single" w:color="auto" w:sz="4" w:space="0"/>
            </w:tcBorders>
          </w:tcPr>
          <w:p w14:paraId="517ED4F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set</w:t>
            </w:r>
          </w:p>
        </w:tc>
        <w:tc>
          <w:tcPr>
            <w:tcW w:w="990" w:type="dxa"/>
            <w:tcBorders>
              <w:top w:val="nil"/>
              <w:left w:val="single" w:color="auto" w:sz="4" w:space="0"/>
              <w:bottom w:val="single" w:color="auto" w:sz="4" w:space="0"/>
              <w:right w:val="single" w:color="auto" w:sz="4" w:space="0"/>
            </w:tcBorders>
          </w:tcPr>
          <w:p w14:paraId="7F8384F7">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8B3CA9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367D29B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0A9A56E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C617F48">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b.</w:t>
            </w:r>
          </w:p>
        </w:tc>
        <w:tc>
          <w:tcPr>
            <w:tcW w:w="4563" w:type="dxa"/>
            <w:tcBorders>
              <w:top w:val="nil"/>
              <w:left w:val="single" w:color="auto" w:sz="4" w:space="0"/>
              <w:bottom w:val="single" w:color="auto" w:sz="4" w:space="0"/>
              <w:right w:val="single" w:color="auto" w:sz="4" w:space="0"/>
            </w:tcBorders>
          </w:tcPr>
          <w:p w14:paraId="005A8A43">
            <w:pPr>
              <w:spacing w:after="0" w:line="240" w:lineRule="auto"/>
              <w:ind w:right="1" w:hanging="10"/>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Way beyond PVC strong flex leakage repair water proof tape (bonding rescue quick repairing)</w:t>
            </w:r>
          </w:p>
        </w:tc>
        <w:tc>
          <w:tcPr>
            <w:tcW w:w="990" w:type="dxa"/>
            <w:tcBorders>
              <w:top w:val="nil"/>
              <w:left w:val="single" w:color="auto" w:sz="4" w:space="0"/>
              <w:bottom w:val="single" w:color="auto" w:sz="4" w:space="0"/>
              <w:right w:val="single" w:color="auto" w:sz="4" w:space="0"/>
            </w:tcBorders>
          </w:tcPr>
          <w:p w14:paraId="7EE291D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tcPr>
          <w:p w14:paraId="41E3D18D">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6462CF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1FDA03A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5EAC5A0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31C6DE7">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c.</w:t>
            </w:r>
          </w:p>
        </w:tc>
        <w:tc>
          <w:tcPr>
            <w:tcW w:w="4563" w:type="dxa"/>
            <w:tcBorders>
              <w:top w:val="nil"/>
              <w:left w:val="single" w:color="auto" w:sz="4" w:space="0"/>
              <w:bottom w:val="single" w:color="auto" w:sz="4" w:space="0"/>
              <w:right w:val="single" w:color="auto" w:sz="4" w:space="0"/>
            </w:tcBorders>
          </w:tcPr>
          <w:p w14:paraId="16462C02">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Screw drivers set magnetic flat head and precision </w:t>
            </w:r>
          </w:p>
        </w:tc>
        <w:tc>
          <w:tcPr>
            <w:tcW w:w="990" w:type="dxa"/>
            <w:tcBorders>
              <w:top w:val="nil"/>
              <w:left w:val="single" w:color="auto" w:sz="4" w:space="0"/>
              <w:bottom w:val="single" w:color="auto" w:sz="4" w:space="0"/>
              <w:right w:val="single" w:color="auto" w:sz="4" w:space="0"/>
            </w:tcBorders>
          </w:tcPr>
          <w:p w14:paraId="20E45EA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set</w:t>
            </w:r>
          </w:p>
        </w:tc>
        <w:tc>
          <w:tcPr>
            <w:tcW w:w="990" w:type="dxa"/>
            <w:tcBorders>
              <w:top w:val="nil"/>
              <w:left w:val="single" w:color="auto" w:sz="4" w:space="0"/>
              <w:bottom w:val="single" w:color="auto" w:sz="4" w:space="0"/>
              <w:right w:val="single" w:color="auto" w:sz="4" w:space="0"/>
            </w:tcBorders>
          </w:tcPr>
          <w:p w14:paraId="1CC436A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5A61738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58AA88C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15F29A7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7786E64">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d.</w:t>
            </w:r>
          </w:p>
        </w:tc>
        <w:tc>
          <w:tcPr>
            <w:tcW w:w="4563" w:type="dxa"/>
            <w:tcBorders>
              <w:top w:val="nil"/>
              <w:left w:val="single" w:color="auto" w:sz="4" w:space="0"/>
              <w:bottom w:val="single" w:color="auto" w:sz="4" w:space="0"/>
              <w:right w:val="single" w:color="auto" w:sz="4" w:space="0"/>
            </w:tcBorders>
          </w:tcPr>
          <w:p w14:paraId="378F7F4F">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Ratchet RS pro-94-piece mechanical tool kit with case</w:t>
            </w:r>
          </w:p>
        </w:tc>
        <w:tc>
          <w:tcPr>
            <w:tcW w:w="990" w:type="dxa"/>
            <w:tcBorders>
              <w:top w:val="nil"/>
              <w:left w:val="single" w:color="auto" w:sz="4" w:space="0"/>
              <w:bottom w:val="single" w:color="auto" w:sz="4" w:space="0"/>
              <w:right w:val="single" w:color="auto" w:sz="4" w:space="0"/>
            </w:tcBorders>
          </w:tcPr>
          <w:p w14:paraId="46DC1A5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set</w:t>
            </w:r>
          </w:p>
        </w:tc>
        <w:tc>
          <w:tcPr>
            <w:tcW w:w="990" w:type="dxa"/>
            <w:tcBorders>
              <w:top w:val="nil"/>
              <w:left w:val="single" w:color="auto" w:sz="4" w:space="0"/>
              <w:bottom w:val="single" w:color="auto" w:sz="4" w:space="0"/>
              <w:right w:val="single" w:color="auto" w:sz="4" w:space="0"/>
            </w:tcBorders>
          </w:tcPr>
          <w:p w14:paraId="5240FD7F">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D20247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24CAABD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1BCF117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36546B81">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e.</w:t>
            </w:r>
          </w:p>
        </w:tc>
        <w:tc>
          <w:tcPr>
            <w:tcW w:w="4563" w:type="dxa"/>
            <w:tcBorders>
              <w:top w:val="nil"/>
              <w:left w:val="single" w:color="auto" w:sz="4" w:space="0"/>
              <w:bottom w:val="single" w:color="auto" w:sz="4" w:space="0"/>
              <w:right w:val="single" w:color="auto" w:sz="4" w:space="0"/>
            </w:tcBorders>
          </w:tcPr>
          <w:p w14:paraId="27B63DD2">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Drilling machine hammer drill 1500w, 1.25" 13A rotary hammer with 3mode for hammering and drilling concrete SDS plus breaking machine with case, bits chisels and vibration control system</w:t>
            </w:r>
          </w:p>
        </w:tc>
        <w:tc>
          <w:tcPr>
            <w:tcW w:w="990" w:type="dxa"/>
            <w:tcBorders>
              <w:top w:val="nil"/>
              <w:left w:val="single" w:color="auto" w:sz="4" w:space="0"/>
              <w:bottom w:val="single" w:color="auto" w:sz="4" w:space="0"/>
              <w:right w:val="single" w:color="auto" w:sz="4" w:space="0"/>
            </w:tcBorders>
          </w:tcPr>
          <w:p w14:paraId="16CE595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set</w:t>
            </w:r>
          </w:p>
        </w:tc>
        <w:tc>
          <w:tcPr>
            <w:tcW w:w="990" w:type="dxa"/>
            <w:tcBorders>
              <w:top w:val="nil"/>
              <w:left w:val="single" w:color="auto" w:sz="4" w:space="0"/>
              <w:bottom w:val="single" w:color="auto" w:sz="4" w:space="0"/>
              <w:right w:val="single" w:color="auto" w:sz="4" w:space="0"/>
            </w:tcBorders>
          </w:tcPr>
          <w:p w14:paraId="44F23255">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339225D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4F3FA54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6C8B91C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F913495">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f.</w:t>
            </w:r>
          </w:p>
        </w:tc>
        <w:tc>
          <w:tcPr>
            <w:tcW w:w="4563" w:type="dxa"/>
            <w:tcBorders>
              <w:top w:val="nil"/>
              <w:left w:val="single" w:color="auto" w:sz="4" w:space="0"/>
              <w:bottom w:val="single" w:color="auto" w:sz="4" w:space="0"/>
              <w:right w:val="single" w:color="auto" w:sz="4" w:space="0"/>
            </w:tcBorders>
          </w:tcPr>
          <w:p w14:paraId="242CA8C6">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20V cordless drill drive power drill set with 3/8-inch keyless chucks variable speed 16 position and 22pcs of drill bits (black)</w:t>
            </w:r>
          </w:p>
        </w:tc>
        <w:tc>
          <w:tcPr>
            <w:tcW w:w="990" w:type="dxa"/>
            <w:tcBorders>
              <w:top w:val="nil"/>
              <w:left w:val="single" w:color="auto" w:sz="4" w:space="0"/>
              <w:bottom w:val="single" w:color="auto" w:sz="4" w:space="0"/>
              <w:right w:val="single" w:color="auto" w:sz="4" w:space="0"/>
            </w:tcBorders>
          </w:tcPr>
          <w:p w14:paraId="031F001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set</w:t>
            </w:r>
          </w:p>
        </w:tc>
        <w:tc>
          <w:tcPr>
            <w:tcW w:w="990" w:type="dxa"/>
            <w:tcBorders>
              <w:top w:val="nil"/>
              <w:left w:val="single" w:color="auto" w:sz="4" w:space="0"/>
              <w:bottom w:val="single" w:color="auto" w:sz="4" w:space="0"/>
              <w:right w:val="single" w:color="auto" w:sz="4" w:space="0"/>
            </w:tcBorders>
          </w:tcPr>
          <w:p w14:paraId="715FE68C">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5C08DF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7127E72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5C7479A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675" w:type="dxa"/>
            <w:tcBorders>
              <w:top w:val="single" w:color="auto" w:sz="6" w:space="0"/>
              <w:left w:val="double" w:color="auto" w:sz="6" w:space="0"/>
              <w:bottom w:val="single" w:color="auto" w:sz="6" w:space="0"/>
              <w:right w:val="single" w:color="auto" w:sz="6" w:space="0"/>
            </w:tcBorders>
          </w:tcPr>
          <w:p w14:paraId="32ED97A7">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g.</w:t>
            </w:r>
          </w:p>
        </w:tc>
        <w:tc>
          <w:tcPr>
            <w:tcW w:w="4563" w:type="dxa"/>
            <w:tcBorders>
              <w:top w:val="nil"/>
              <w:left w:val="single" w:color="auto" w:sz="4" w:space="0"/>
              <w:bottom w:val="single" w:color="auto" w:sz="4" w:space="0"/>
              <w:right w:val="single" w:color="auto" w:sz="4" w:space="0"/>
            </w:tcBorders>
          </w:tcPr>
          <w:p w14:paraId="775E631E">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Carbon steel metal alloys wood hole saw cutting set (19-64 mm)</w:t>
            </w:r>
          </w:p>
        </w:tc>
        <w:tc>
          <w:tcPr>
            <w:tcW w:w="990" w:type="dxa"/>
            <w:tcBorders>
              <w:top w:val="nil"/>
              <w:left w:val="single" w:color="auto" w:sz="4" w:space="0"/>
              <w:bottom w:val="single" w:color="auto" w:sz="4" w:space="0"/>
              <w:right w:val="single" w:color="auto" w:sz="4" w:space="0"/>
            </w:tcBorders>
          </w:tcPr>
          <w:p w14:paraId="2AE5E5A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set</w:t>
            </w:r>
          </w:p>
        </w:tc>
        <w:tc>
          <w:tcPr>
            <w:tcW w:w="990" w:type="dxa"/>
            <w:tcBorders>
              <w:top w:val="nil"/>
              <w:left w:val="single" w:color="auto" w:sz="4" w:space="0"/>
              <w:bottom w:val="single" w:color="auto" w:sz="4" w:space="0"/>
              <w:right w:val="single" w:color="auto" w:sz="4" w:space="0"/>
            </w:tcBorders>
          </w:tcPr>
          <w:p w14:paraId="01CE7B93">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6EC7E31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3354A5F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6D26CEA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E0ACA0F">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h.</w:t>
            </w:r>
          </w:p>
        </w:tc>
        <w:tc>
          <w:tcPr>
            <w:tcW w:w="4563" w:type="dxa"/>
            <w:tcBorders>
              <w:top w:val="nil"/>
              <w:left w:val="single" w:color="auto" w:sz="4" w:space="0"/>
              <w:bottom w:val="single" w:color="auto" w:sz="4" w:space="0"/>
              <w:right w:val="single" w:color="auto" w:sz="4" w:space="0"/>
            </w:tcBorders>
          </w:tcPr>
          <w:p w14:paraId="0374FB67">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16 pcs hole saw set kit with 12 carbon steel cups for cutting accurate holes in wood, plastic, dry walls and soft materials </w:t>
            </w:r>
          </w:p>
        </w:tc>
        <w:tc>
          <w:tcPr>
            <w:tcW w:w="990" w:type="dxa"/>
            <w:tcBorders>
              <w:top w:val="nil"/>
              <w:left w:val="single" w:color="auto" w:sz="4" w:space="0"/>
              <w:bottom w:val="single" w:color="auto" w:sz="4" w:space="0"/>
              <w:right w:val="single" w:color="auto" w:sz="4" w:space="0"/>
            </w:tcBorders>
          </w:tcPr>
          <w:p w14:paraId="46D5329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set</w:t>
            </w:r>
          </w:p>
        </w:tc>
        <w:tc>
          <w:tcPr>
            <w:tcW w:w="990" w:type="dxa"/>
            <w:tcBorders>
              <w:top w:val="nil"/>
              <w:left w:val="single" w:color="auto" w:sz="4" w:space="0"/>
              <w:bottom w:val="single" w:color="auto" w:sz="4" w:space="0"/>
              <w:right w:val="single" w:color="auto" w:sz="4" w:space="0"/>
            </w:tcBorders>
          </w:tcPr>
          <w:p w14:paraId="70F440FA">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4DEADCF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40D15EE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7F50AA6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A19F3D4">
            <w:pPr>
              <w:spacing w:after="0" w:line="240" w:lineRule="auto"/>
              <w:ind w:hanging="10"/>
              <w:jc w:val="right"/>
              <w:rPr>
                <w:rFonts w:ascii="Times New Roman" w:hAnsi="Times New Roman" w:eastAsia="Times New Roman" w:cs="Times New Roman"/>
                <w:bCs/>
                <w:color w:val="000000"/>
                <w:sz w:val="24"/>
                <w:szCs w:val="24"/>
                <w:lang w:val="en-GB" w:eastAsia="en-GB"/>
              </w:rPr>
            </w:pPr>
          </w:p>
        </w:tc>
        <w:tc>
          <w:tcPr>
            <w:tcW w:w="4563" w:type="dxa"/>
            <w:tcBorders>
              <w:top w:val="nil"/>
              <w:left w:val="single" w:color="auto" w:sz="4" w:space="0"/>
              <w:bottom w:val="single" w:color="auto" w:sz="4" w:space="0"/>
              <w:right w:val="single" w:color="auto" w:sz="4" w:space="0"/>
            </w:tcBorders>
          </w:tcPr>
          <w:p w14:paraId="690F00F6">
            <w:pPr>
              <w:spacing w:after="0" w:line="240" w:lineRule="auto"/>
              <w:ind w:right="1" w:hanging="10"/>
              <w:jc w:val="both"/>
              <w:rPr>
                <w:rFonts w:ascii="Times New Roman" w:hAnsi="Times New Roman" w:eastAsia="Times New Roman" w:cs="Times New Roman"/>
                <w:color w:val="000000"/>
                <w:sz w:val="24"/>
                <w:szCs w:val="24"/>
                <w:lang w:val="en-GB" w:eastAsia="en-GB"/>
              </w:rPr>
            </w:pPr>
          </w:p>
        </w:tc>
        <w:tc>
          <w:tcPr>
            <w:tcW w:w="990" w:type="dxa"/>
            <w:tcBorders>
              <w:top w:val="nil"/>
              <w:left w:val="single" w:color="auto" w:sz="4" w:space="0"/>
              <w:bottom w:val="single" w:color="auto" w:sz="4" w:space="0"/>
              <w:right w:val="single" w:color="auto" w:sz="4" w:space="0"/>
            </w:tcBorders>
          </w:tcPr>
          <w:p w14:paraId="28197CE6">
            <w:pPr>
              <w:overflowPunct w:val="0"/>
              <w:autoSpaceDE w:val="0"/>
              <w:autoSpaceDN w:val="0"/>
              <w:adjustRightInd w:val="0"/>
              <w:spacing w:after="0" w:line="240" w:lineRule="auto"/>
              <w:textAlignment w:val="baseline"/>
              <w:rPr>
                <w:rFonts w:ascii="Times New Roman" w:hAnsi="Times New Roman" w:eastAsia="Times New Roman" w:cs="Times New Roman"/>
                <w:color w:val="000000"/>
                <w:sz w:val="24"/>
                <w:szCs w:val="24"/>
                <w:lang w:val="en-GB" w:eastAsia="en-GB"/>
              </w:rPr>
            </w:pPr>
          </w:p>
        </w:tc>
        <w:tc>
          <w:tcPr>
            <w:tcW w:w="990" w:type="dxa"/>
            <w:tcBorders>
              <w:top w:val="nil"/>
              <w:left w:val="single" w:color="auto" w:sz="4" w:space="0"/>
              <w:bottom w:val="single" w:color="auto" w:sz="4" w:space="0"/>
              <w:right w:val="single" w:color="auto" w:sz="4" w:space="0"/>
            </w:tcBorders>
          </w:tcPr>
          <w:p w14:paraId="737DDBB0">
            <w:pPr>
              <w:spacing w:after="0" w:line="240" w:lineRule="auto"/>
              <w:ind w:right="1" w:hanging="10"/>
              <w:jc w:val="both"/>
              <w:rPr>
                <w:rFonts w:ascii="Times New Roman" w:hAnsi="Times New Roman" w:eastAsia="Times New Roman" w:cs="Times New Roman"/>
                <w:color w:val="000000"/>
                <w:sz w:val="24"/>
                <w:szCs w:val="24"/>
                <w:lang w:val="en-GB" w:eastAsia="en-GB"/>
              </w:rPr>
            </w:pPr>
          </w:p>
        </w:tc>
        <w:tc>
          <w:tcPr>
            <w:tcW w:w="1080" w:type="dxa"/>
            <w:tcBorders>
              <w:top w:val="single" w:color="auto" w:sz="6" w:space="0"/>
              <w:left w:val="single" w:color="auto" w:sz="6" w:space="0"/>
              <w:bottom w:val="single" w:color="auto" w:sz="6" w:space="0"/>
              <w:right w:val="single" w:color="auto" w:sz="6" w:space="0"/>
            </w:tcBorders>
          </w:tcPr>
          <w:p w14:paraId="48BFBB5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718F13D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15AD95F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A405E1D">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9.</w:t>
            </w:r>
          </w:p>
        </w:tc>
        <w:tc>
          <w:tcPr>
            <w:tcW w:w="4563" w:type="dxa"/>
            <w:tcBorders>
              <w:top w:val="nil"/>
              <w:left w:val="single" w:color="auto" w:sz="4" w:space="0"/>
              <w:bottom w:val="single" w:color="auto" w:sz="4" w:space="0"/>
              <w:right w:val="single" w:color="auto" w:sz="4" w:space="0"/>
            </w:tcBorders>
          </w:tcPr>
          <w:p w14:paraId="65D4F9A4">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supply of the following plumbing consumables </w:t>
            </w:r>
          </w:p>
        </w:tc>
        <w:tc>
          <w:tcPr>
            <w:tcW w:w="990" w:type="dxa"/>
            <w:tcBorders>
              <w:top w:val="nil"/>
              <w:left w:val="single" w:color="auto" w:sz="4" w:space="0"/>
              <w:bottom w:val="single" w:color="auto" w:sz="4" w:space="0"/>
              <w:right w:val="single" w:color="auto" w:sz="4" w:space="0"/>
            </w:tcBorders>
            <w:vAlign w:val="bottom"/>
          </w:tcPr>
          <w:p w14:paraId="78954D3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 </w:t>
            </w:r>
          </w:p>
        </w:tc>
        <w:tc>
          <w:tcPr>
            <w:tcW w:w="990" w:type="dxa"/>
            <w:tcBorders>
              <w:top w:val="nil"/>
              <w:left w:val="single" w:color="auto" w:sz="4" w:space="0"/>
              <w:bottom w:val="single" w:color="auto" w:sz="4" w:space="0"/>
              <w:right w:val="single" w:color="auto" w:sz="4" w:space="0"/>
            </w:tcBorders>
            <w:vAlign w:val="bottom"/>
          </w:tcPr>
          <w:p w14:paraId="198B58E3">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 </w:t>
            </w:r>
          </w:p>
        </w:tc>
        <w:tc>
          <w:tcPr>
            <w:tcW w:w="1080" w:type="dxa"/>
            <w:tcBorders>
              <w:top w:val="single" w:color="auto" w:sz="6" w:space="0"/>
              <w:left w:val="single" w:color="auto" w:sz="6" w:space="0"/>
              <w:bottom w:val="single" w:color="auto" w:sz="6" w:space="0"/>
              <w:right w:val="single" w:color="auto" w:sz="6" w:space="0"/>
            </w:tcBorders>
          </w:tcPr>
          <w:p w14:paraId="6A9BA8F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029F376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3B510CA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B11A13F">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a.</w:t>
            </w:r>
          </w:p>
        </w:tc>
        <w:tc>
          <w:tcPr>
            <w:tcW w:w="4563" w:type="dxa"/>
            <w:tcBorders>
              <w:top w:val="nil"/>
              <w:left w:val="single" w:color="auto" w:sz="4" w:space="0"/>
              <w:bottom w:val="single" w:color="auto" w:sz="4" w:space="0"/>
              <w:right w:val="single" w:color="auto" w:sz="4" w:space="0"/>
            </w:tcBorders>
          </w:tcPr>
          <w:p w14:paraId="0E4B8737">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Angle valves chrome plated </w:t>
            </w:r>
          </w:p>
        </w:tc>
        <w:tc>
          <w:tcPr>
            <w:tcW w:w="990" w:type="dxa"/>
            <w:tcBorders>
              <w:top w:val="nil"/>
              <w:left w:val="single" w:color="auto" w:sz="4" w:space="0"/>
              <w:bottom w:val="single" w:color="auto" w:sz="4" w:space="0"/>
              <w:right w:val="single" w:color="auto" w:sz="4" w:space="0"/>
            </w:tcBorders>
            <w:vAlign w:val="bottom"/>
          </w:tcPr>
          <w:p w14:paraId="0752C1E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vAlign w:val="bottom"/>
          </w:tcPr>
          <w:p w14:paraId="3A20D65B">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D56F88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0161B12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07A8DCF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3AF506D0">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b.</w:t>
            </w:r>
          </w:p>
        </w:tc>
        <w:tc>
          <w:tcPr>
            <w:tcW w:w="4563" w:type="dxa"/>
            <w:tcBorders>
              <w:top w:val="nil"/>
              <w:left w:val="single" w:color="auto" w:sz="4" w:space="0"/>
              <w:bottom w:val="single" w:color="auto" w:sz="4" w:space="0"/>
              <w:right w:val="single" w:color="auto" w:sz="4" w:space="0"/>
            </w:tcBorders>
          </w:tcPr>
          <w:p w14:paraId="6039FB73">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Stainless steel silver Hospital bathroom elbow taps </w:t>
            </w:r>
          </w:p>
        </w:tc>
        <w:tc>
          <w:tcPr>
            <w:tcW w:w="990" w:type="dxa"/>
            <w:tcBorders>
              <w:top w:val="nil"/>
              <w:left w:val="single" w:color="auto" w:sz="4" w:space="0"/>
              <w:bottom w:val="single" w:color="auto" w:sz="4" w:space="0"/>
              <w:right w:val="single" w:color="auto" w:sz="4" w:space="0"/>
            </w:tcBorders>
            <w:vAlign w:val="bottom"/>
          </w:tcPr>
          <w:p w14:paraId="298103A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vAlign w:val="bottom"/>
          </w:tcPr>
          <w:p w14:paraId="7BDC9CD8">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463747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42336F4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1DCA0A9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FC671E5">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c.</w:t>
            </w:r>
          </w:p>
        </w:tc>
        <w:tc>
          <w:tcPr>
            <w:tcW w:w="4563" w:type="dxa"/>
            <w:tcBorders>
              <w:top w:val="nil"/>
              <w:left w:val="single" w:color="auto" w:sz="4" w:space="0"/>
              <w:bottom w:val="single" w:color="auto" w:sz="4" w:space="0"/>
              <w:right w:val="single" w:color="auto" w:sz="4" w:space="0"/>
            </w:tcBorders>
          </w:tcPr>
          <w:p w14:paraId="3F0404D7">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Press button time flow basin tap</w:t>
            </w:r>
          </w:p>
        </w:tc>
        <w:tc>
          <w:tcPr>
            <w:tcW w:w="990" w:type="dxa"/>
            <w:tcBorders>
              <w:top w:val="nil"/>
              <w:left w:val="single" w:color="auto" w:sz="4" w:space="0"/>
              <w:bottom w:val="single" w:color="auto" w:sz="4" w:space="0"/>
              <w:right w:val="single" w:color="auto" w:sz="4" w:space="0"/>
            </w:tcBorders>
            <w:vAlign w:val="bottom"/>
          </w:tcPr>
          <w:p w14:paraId="55CAEAC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vAlign w:val="bottom"/>
          </w:tcPr>
          <w:p w14:paraId="4B683EC8">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 </w:t>
            </w:r>
          </w:p>
        </w:tc>
        <w:tc>
          <w:tcPr>
            <w:tcW w:w="1080" w:type="dxa"/>
            <w:tcBorders>
              <w:top w:val="single" w:color="auto" w:sz="6" w:space="0"/>
              <w:left w:val="single" w:color="auto" w:sz="6" w:space="0"/>
              <w:bottom w:val="single" w:color="auto" w:sz="6" w:space="0"/>
              <w:right w:val="single" w:color="auto" w:sz="6" w:space="0"/>
            </w:tcBorders>
          </w:tcPr>
          <w:p w14:paraId="79EF8D0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26D3AFD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592F118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222DEA7">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d.</w:t>
            </w:r>
          </w:p>
        </w:tc>
        <w:tc>
          <w:tcPr>
            <w:tcW w:w="4563" w:type="dxa"/>
            <w:tcBorders>
              <w:top w:val="nil"/>
              <w:left w:val="single" w:color="auto" w:sz="4" w:space="0"/>
              <w:bottom w:val="single" w:color="auto" w:sz="4" w:space="0"/>
              <w:right w:val="single" w:color="auto" w:sz="4" w:space="0"/>
            </w:tcBorders>
          </w:tcPr>
          <w:p w14:paraId="0089CEF4">
            <w:pPr>
              <w:spacing w:after="0" w:line="240" w:lineRule="auto"/>
              <w:ind w:right="1" w:hanging="10"/>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Stainless steel wall type kitchen mixer </w:t>
            </w:r>
          </w:p>
        </w:tc>
        <w:tc>
          <w:tcPr>
            <w:tcW w:w="990" w:type="dxa"/>
            <w:tcBorders>
              <w:top w:val="nil"/>
              <w:left w:val="single" w:color="auto" w:sz="4" w:space="0"/>
              <w:bottom w:val="single" w:color="auto" w:sz="4" w:space="0"/>
              <w:right w:val="single" w:color="auto" w:sz="4" w:space="0"/>
            </w:tcBorders>
            <w:vAlign w:val="bottom"/>
          </w:tcPr>
          <w:p w14:paraId="3DA3636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vAlign w:val="bottom"/>
          </w:tcPr>
          <w:p w14:paraId="767D495B">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DBCCF26">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0301AE4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5155303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E3E885E">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e.</w:t>
            </w:r>
          </w:p>
        </w:tc>
        <w:tc>
          <w:tcPr>
            <w:tcW w:w="4563" w:type="dxa"/>
            <w:tcBorders>
              <w:top w:val="nil"/>
              <w:left w:val="single" w:color="auto" w:sz="4" w:space="0"/>
              <w:bottom w:val="single" w:color="auto" w:sz="4" w:space="0"/>
              <w:right w:val="single" w:color="auto" w:sz="4" w:space="0"/>
            </w:tcBorders>
          </w:tcPr>
          <w:p w14:paraId="3CF45FE3">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DN 15, 1/2inch plastic automatic float valve water level control valve </w:t>
            </w:r>
          </w:p>
        </w:tc>
        <w:tc>
          <w:tcPr>
            <w:tcW w:w="990" w:type="dxa"/>
            <w:tcBorders>
              <w:top w:val="nil"/>
              <w:left w:val="single" w:color="auto" w:sz="4" w:space="0"/>
              <w:bottom w:val="single" w:color="auto" w:sz="4" w:space="0"/>
              <w:right w:val="single" w:color="auto" w:sz="4" w:space="0"/>
            </w:tcBorders>
          </w:tcPr>
          <w:p w14:paraId="3EDF24F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tcPr>
          <w:p w14:paraId="7495472F">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5B84DE5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60D9A57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0AB3DD8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2851567">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f.</w:t>
            </w:r>
          </w:p>
        </w:tc>
        <w:tc>
          <w:tcPr>
            <w:tcW w:w="4563" w:type="dxa"/>
            <w:tcBorders>
              <w:top w:val="nil"/>
              <w:left w:val="single" w:color="auto" w:sz="4" w:space="0"/>
              <w:bottom w:val="single" w:color="auto" w:sz="4" w:space="0"/>
              <w:right w:val="single" w:color="auto" w:sz="4" w:space="0"/>
            </w:tcBorders>
          </w:tcPr>
          <w:p w14:paraId="0D915564">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Plastic dual flush valve water saving toilet flush valve, 8.26 Inch flash siphon 6-10inch fill valve toilet repair inlet</w:t>
            </w:r>
          </w:p>
        </w:tc>
        <w:tc>
          <w:tcPr>
            <w:tcW w:w="990" w:type="dxa"/>
            <w:tcBorders>
              <w:top w:val="nil"/>
              <w:left w:val="single" w:color="auto" w:sz="4" w:space="0"/>
              <w:bottom w:val="single" w:color="auto" w:sz="4" w:space="0"/>
              <w:right w:val="single" w:color="auto" w:sz="4" w:space="0"/>
            </w:tcBorders>
          </w:tcPr>
          <w:p w14:paraId="352CE9E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tcPr>
          <w:p w14:paraId="3C9822BD">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DB1E26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5FF762C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6A9C58D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5DE8AE6">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g.</w:t>
            </w:r>
          </w:p>
        </w:tc>
        <w:tc>
          <w:tcPr>
            <w:tcW w:w="4563" w:type="dxa"/>
            <w:tcBorders>
              <w:top w:val="nil"/>
              <w:left w:val="single" w:color="auto" w:sz="4" w:space="0"/>
              <w:bottom w:val="single" w:color="auto" w:sz="4" w:space="0"/>
              <w:right w:val="single" w:color="auto" w:sz="4" w:space="0"/>
            </w:tcBorders>
          </w:tcPr>
          <w:p w14:paraId="52C3A6A7">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Ball cock anti-siphon toilet fill valve 7inches to 12inches repair kit</w:t>
            </w:r>
          </w:p>
        </w:tc>
        <w:tc>
          <w:tcPr>
            <w:tcW w:w="990" w:type="dxa"/>
            <w:tcBorders>
              <w:top w:val="nil"/>
              <w:left w:val="single" w:color="auto" w:sz="4" w:space="0"/>
              <w:bottom w:val="single" w:color="auto" w:sz="4" w:space="0"/>
              <w:right w:val="single" w:color="auto" w:sz="4" w:space="0"/>
            </w:tcBorders>
          </w:tcPr>
          <w:p w14:paraId="5A486AF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tcPr>
          <w:p w14:paraId="1DD424EA">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5E1C347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711CDAD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7669644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9920C4D">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h.</w:t>
            </w:r>
          </w:p>
        </w:tc>
        <w:tc>
          <w:tcPr>
            <w:tcW w:w="4563" w:type="dxa"/>
            <w:tcBorders>
              <w:top w:val="nil"/>
              <w:left w:val="single" w:color="auto" w:sz="4" w:space="0"/>
              <w:bottom w:val="single" w:color="auto" w:sz="4" w:space="0"/>
              <w:right w:val="single" w:color="auto" w:sz="4" w:space="0"/>
            </w:tcBorders>
          </w:tcPr>
          <w:p w14:paraId="1AE1D046">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HDPE coupling 3/4 inches </w:t>
            </w:r>
          </w:p>
        </w:tc>
        <w:tc>
          <w:tcPr>
            <w:tcW w:w="990" w:type="dxa"/>
            <w:tcBorders>
              <w:top w:val="nil"/>
              <w:left w:val="single" w:color="auto" w:sz="4" w:space="0"/>
              <w:bottom w:val="single" w:color="auto" w:sz="4" w:space="0"/>
              <w:right w:val="single" w:color="auto" w:sz="4" w:space="0"/>
            </w:tcBorders>
          </w:tcPr>
          <w:p w14:paraId="79365AC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tcPr>
          <w:p w14:paraId="69367478">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67E292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744EF66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0A54F88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9E43683">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i.</w:t>
            </w:r>
          </w:p>
        </w:tc>
        <w:tc>
          <w:tcPr>
            <w:tcW w:w="4563" w:type="dxa"/>
            <w:tcBorders>
              <w:top w:val="nil"/>
              <w:left w:val="single" w:color="auto" w:sz="4" w:space="0"/>
              <w:bottom w:val="nil"/>
              <w:right w:val="single" w:color="auto" w:sz="4" w:space="0"/>
            </w:tcBorders>
          </w:tcPr>
          <w:p w14:paraId="6482960A">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HDPE male adaptor 3/4 inches </w:t>
            </w:r>
          </w:p>
        </w:tc>
        <w:tc>
          <w:tcPr>
            <w:tcW w:w="990" w:type="dxa"/>
            <w:tcBorders>
              <w:top w:val="nil"/>
              <w:left w:val="single" w:color="auto" w:sz="4" w:space="0"/>
              <w:bottom w:val="nil"/>
              <w:right w:val="single" w:color="auto" w:sz="4" w:space="0"/>
            </w:tcBorders>
          </w:tcPr>
          <w:p w14:paraId="73BBE09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nil"/>
              <w:right w:val="single" w:color="auto" w:sz="4" w:space="0"/>
            </w:tcBorders>
          </w:tcPr>
          <w:p w14:paraId="3AFF3EA9">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352F08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3710C57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423BC0D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8766126">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j.</w:t>
            </w:r>
          </w:p>
        </w:tc>
        <w:tc>
          <w:tcPr>
            <w:tcW w:w="4563" w:type="dxa"/>
            <w:tcBorders>
              <w:top w:val="single" w:color="auto" w:sz="4" w:space="0"/>
              <w:left w:val="single" w:color="auto" w:sz="4" w:space="0"/>
              <w:bottom w:val="single" w:color="auto" w:sz="4" w:space="0"/>
              <w:right w:val="single" w:color="auto" w:sz="4" w:space="0"/>
            </w:tcBorders>
          </w:tcPr>
          <w:p w14:paraId="1AF9BFC2">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color w:val="000000"/>
                <w:sz w:val="24"/>
                <w:szCs w:val="24"/>
                <w:lang w:val="en-GB" w:eastAsia="en-GB"/>
              </w:rPr>
              <w:t xml:space="preserve">HDPE pipe 3/4inches PN 10 </w:t>
            </w:r>
          </w:p>
        </w:tc>
        <w:tc>
          <w:tcPr>
            <w:tcW w:w="990" w:type="dxa"/>
            <w:tcBorders>
              <w:top w:val="single" w:color="auto" w:sz="4" w:space="0"/>
              <w:left w:val="single" w:color="auto" w:sz="4" w:space="0"/>
              <w:bottom w:val="single" w:color="auto" w:sz="4" w:space="0"/>
              <w:right w:val="single" w:color="auto" w:sz="4" w:space="0"/>
            </w:tcBorders>
          </w:tcPr>
          <w:p w14:paraId="61418866">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M</w:t>
            </w:r>
          </w:p>
        </w:tc>
        <w:tc>
          <w:tcPr>
            <w:tcW w:w="990" w:type="dxa"/>
            <w:tcBorders>
              <w:top w:val="single" w:color="auto" w:sz="4" w:space="0"/>
              <w:left w:val="single" w:color="auto" w:sz="4" w:space="0"/>
              <w:bottom w:val="single" w:color="auto" w:sz="4" w:space="0"/>
              <w:right w:val="single" w:color="auto" w:sz="4" w:space="0"/>
            </w:tcBorders>
          </w:tcPr>
          <w:p w14:paraId="6DF89039">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6533705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3CC8391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2A0E99E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C2524BC">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k.</w:t>
            </w:r>
          </w:p>
        </w:tc>
        <w:tc>
          <w:tcPr>
            <w:tcW w:w="4563" w:type="dxa"/>
            <w:tcBorders>
              <w:top w:val="nil"/>
              <w:left w:val="single" w:color="auto" w:sz="4" w:space="0"/>
              <w:bottom w:val="single" w:color="auto" w:sz="4" w:space="0"/>
              <w:right w:val="single" w:color="auto" w:sz="4" w:space="0"/>
            </w:tcBorders>
          </w:tcPr>
          <w:p w14:paraId="04F175B7">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Stainless steel braided flexible tubes 1/2 inches x 600mm</w:t>
            </w:r>
          </w:p>
        </w:tc>
        <w:tc>
          <w:tcPr>
            <w:tcW w:w="990" w:type="dxa"/>
            <w:tcBorders>
              <w:top w:val="nil"/>
              <w:left w:val="single" w:color="auto" w:sz="4" w:space="0"/>
              <w:bottom w:val="single" w:color="auto" w:sz="4" w:space="0"/>
              <w:right w:val="single" w:color="auto" w:sz="4" w:space="0"/>
            </w:tcBorders>
          </w:tcPr>
          <w:p w14:paraId="3765E28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tcPr>
          <w:p w14:paraId="6D99755E">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42793CD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4BB1A6E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5EA911D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2B1658D">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l.</w:t>
            </w:r>
          </w:p>
        </w:tc>
        <w:tc>
          <w:tcPr>
            <w:tcW w:w="4563" w:type="dxa"/>
            <w:tcBorders>
              <w:top w:val="single" w:color="auto" w:sz="4" w:space="0"/>
              <w:left w:val="single" w:color="auto" w:sz="4" w:space="0"/>
              <w:bottom w:val="single" w:color="auto" w:sz="4" w:space="0"/>
              <w:right w:val="single" w:color="auto" w:sz="4" w:space="0"/>
            </w:tcBorders>
          </w:tcPr>
          <w:p w14:paraId="7F31053A">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Flexible pan connectors </w:t>
            </w:r>
          </w:p>
        </w:tc>
        <w:tc>
          <w:tcPr>
            <w:tcW w:w="990" w:type="dxa"/>
            <w:tcBorders>
              <w:top w:val="single" w:color="auto" w:sz="4" w:space="0"/>
              <w:left w:val="single" w:color="auto" w:sz="4" w:space="0"/>
              <w:bottom w:val="single" w:color="auto" w:sz="4" w:space="0"/>
              <w:right w:val="single" w:color="auto" w:sz="4" w:space="0"/>
            </w:tcBorders>
          </w:tcPr>
          <w:p w14:paraId="12FBBAE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single" w:color="auto" w:sz="4" w:space="0"/>
              <w:left w:val="single" w:color="auto" w:sz="4" w:space="0"/>
              <w:bottom w:val="single" w:color="auto" w:sz="4" w:space="0"/>
              <w:right w:val="single" w:color="auto" w:sz="4" w:space="0"/>
            </w:tcBorders>
          </w:tcPr>
          <w:p w14:paraId="7959DAA8">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49A8C5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1651315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757A836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22D2DD1">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m.</w:t>
            </w:r>
          </w:p>
        </w:tc>
        <w:tc>
          <w:tcPr>
            <w:tcW w:w="4563" w:type="dxa"/>
            <w:tcBorders>
              <w:top w:val="nil"/>
              <w:left w:val="single" w:color="auto" w:sz="4" w:space="0"/>
              <w:bottom w:val="single" w:color="auto" w:sz="4" w:space="0"/>
              <w:right w:val="single" w:color="auto" w:sz="4" w:space="0"/>
            </w:tcBorders>
          </w:tcPr>
          <w:p w14:paraId="1C8B3140">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1 1/4" bottle traps (stainless steel or any other approved material by the engineer)</w:t>
            </w:r>
          </w:p>
        </w:tc>
        <w:tc>
          <w:tcPr>
            <w:tcW w:w="990" w:type="dxa"/>
            <w:tcBorders>
              <w:top w:val="nil"/>
              <w:left w:val="single" w:color="auto" w:sz="4" w:space="0"/>
              <w:bottom w:val="single" w:color="auto" w:sz="4" w:space="0"/>
              <w:right w:val="single" w:color="auto" w:sz="4" w:space="0"/>
            </w:tcBorders>
          </w:tcPr>
          <w:p w14:paraId="20A0671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tcPr>
          <w:p w14:paraId="4BFAFB45">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2643447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1F52E62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588F5AE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7964BC8">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n.</w:t>
            </w:r>
          </w:p>
        </w:tc>
        <w:tc>
          <w:tcPr>
            <w:tcW w:w="4563" w:type="dxa"/>
            <w:tcBorders>
              <w:top w:val="nil"/>
              <w:left w:val="single" w:color="auto" w:sz="4" w:space="0"/>
              <w:bottom w:val="single" w:color="auto" w:sz="4" w:space="0"/>
              <w:right w:val="single" w:color="auto" w:sz="4" w:space="0"/>
            </w:tcBorders>
          </w:tcPr>
          <w:p w14:paraId="21556173">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1 1/2" bottle trap (stainless steel or any other approved material by the engineer)</w:t>
            </w:r>
          </w:p>
        </w:tc>
        <w:tc>
          <w:tcPr>
            <w:tcW w:w="990" w:type="dxa"/>
            <w:tcBorders>
              <w:top w:val="nil"/>
              <w:left w:val="single" w:color="auto" w:sz="4" w:space="0"/>
              <w:bottom w:val="single" w:color="auto" w:sz="4" w:space="0"/>
              <w:right w:val="single" w:color="auto" w:sz="4" w:space="0"/>
            </w:tcBorders>
          </w:tcPr>
          <w:p w14:paraId="2A2F252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tcPr>
          <w:p w14:paraId="1083C1C3">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2617E7A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59A342B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488A316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C08E3B5">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o.</w:t>
            </w:r>
          </w:p>
        </w:tc>
        <w:tc>
          <w:tcPr>
            <w:tcW w:w="4563" w:type="dxa"/>
            <w:tcBorders>
              <w:top w:val="nil"/>
              <w:left w:val="single" w:color="auto" w:sz="4" w:space="0"/>
              <w:bottom w:val="single" w:color="auto" w:sz="4" w:space="0"/>
              <w:right w:val="single" w:color="auto" w:sz="4" w:space="0"/>
            </w:tcBorders>
          </w:tcPr>
          <w:p w14:paraId="1378E8F6">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WC screws with plastic wall plugs </w:t>
            </w:r>
          </w:p>
        </w:tc>
        <w:tc>
          <w:tcPr>
            <w:tcW w:w="990" w:type="dxa"/>
            <w:tcBorders>
              <w:top w:val="nil"/>
              <w:left w:val="single" w:color="auto" w:sz="4" w:space="0"/>
              <w:bottom w:val="single" w:color="auto" w:sz="4" w:space="0"/>
              <w:right w:val="single" w:color="auto" w:sz="4" w:space="0"/>
            </w:tcBorders>
          </w:tcPr>
          <w:p w14:paraId="2382D2B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set</w:t>
            </w:r>
          </w:p>
        </w:tc>
        <w:tc>
          <w:tcPr>
            <w:tcW w:w="990" w:type="dxa"/>
            <w:tcBorders>
              <w:top w:val="nil"/>
              <w:left w:val="single" w:color="auto" w:sz="4" w:space="0"/>
              <w:bottom w:val="single" w:color="auto" w:sz="4" w:space="0"/>
              <w:right w:val="single" w:color="auto" w:sz="4" w:space="0"/>
            </w:tcBorders>
          </w:tcPr>
          <w:p w14:paraId="171A892E">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3CF04FA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66FE3C6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25095E2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7531AE3">
            <w:pPr>
              <w:spacing w:after="0" w:line="240" w:lineRule="auto"/>
              <w:ind w:hanging="10"/>
              <w:jc w:val="right"/>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p.</w:t>
            </w:r>
          </w:p>
        </w:tc>
        <w:tc>
          <w:tcPr>
            <w:tcW w:w="4563" w:type="dxa"/>
            <w:tcBorders>
              <w:top w:val="nil"/>
              <w:left w:val="single" w:color="auto" w:sz="4" w:space="0"/>
              <w:bottom w:val="single" w:color="auto" w:sz="4" w:space="0"/>
              <w:right w:val="single" w:color="auto" w:sz="4" w:space="0"/>
            </w:tcBorders>
          </w:tcPr>
          <w:p w14:paraId="2DDF416E">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Siphon set </w:t>
            </w:r>
          </w:p>
        </w:tc>
        <w:tc>
          <w:tcPr>
            <w:tcW w:w="990" w:type="dxa"/>
            <w:tcBorders>
              <w:top w:val="nil"/>
              <w:left w:val="single" w:color="auto" w:sz="4" w:space="0"/>
              <w:bottom w:val="single" w:color="auto" w:sz="4" w:space="0"/>
              <w:right w:val="single" w:color="auto" w:sz="4" w:space="0"/>
            </w:tcBorders>
          </w:tcPr>
          <w:p w14:paraId="73D2D8E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color w:val="000000"/>
                <w:sz w:val="24"/>
                <w:szCs w:val="24"/>
                <w:lang w:val="en-GB" w:eastAsia="en-GB"/>
              </w:rPr>
              <w:t>No</w:t>
            </w:r>
          </w:p>
        </w:tc>
        <w:tc>
          <w:tcPr>
            <w:tcW w:w="990" w:type="dxa"/>
            <w:tcBorders>
              <w:top w:val="nil"/>
              <w:left w:val="single" w:color="auto" w:sz="4" w:space="0"/>
              <w:bottom w:val="single" w:color="auto" w:sz="4" w:space="0"/>
              <w:right w:val="single" w:color="auto" w:sz="4" w:space="0"/>
            </w:tcBorders>
          </w:tcPr>
          <w:p w14:paraId="6B7A64AD">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C9EBF5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6" w:space="0"/>
              <w:left w:val="single" w:color="auto" w:sz="6" w:space="0"/>
              <w:bottom w:val="single" w:color="auto" w:sz="6" w:space="0"/>
              <w:right w:val="double" w:color="auto" w:sz="6" w:space="0"/>
            </w:tcBorders>
          </w:tcPr>
          <w:p w14:paraId="2E981F3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12263F6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Ex>
        <w:trPr>
          <w:trHeight w:val="288" w:hRule="atLeast"/>
        </w:trPr>
        <w:tc>
          <w:tcPr>
            <w:tcW w:w="675" w:type="dxa"/>
            <w:tcBorders>
              <w:top w:val="single" w:color="auto" w:sz="4" w:space="0"/>
              <w:left w:val="double" w:color="auto" w:sz="6" w:space="0"/>
              <w:bottom w:val="double" w:color="auto" w:sz="6" w:space="0"/>
              <w:right w:val="single" w:color="auto" w:sz="6" w:space="0"/>
            </w:tcBorders>
          </w:tcPr>
          <w:p w14:paraId="34F20E7B">
            <w:pPr>
              <w:spacing w:after="0" w:line="240" w:lineRule="auto"/>
              <w:jc w:val="right"/>
              <w:rPr>
                <w:rFonts w:ascii="Times New Roman" w:hAnsi="Times New Roman" w:eastAsia="Times New Roman" w:cs="Times New Roman"/>
                <w:bCs/>
                <w:color w:val="000000"/>
                <w:sz w:val="24"/>
                <w:lang w:val="en-GB" w:eastAsia="en-GB"/>
              </w:rPr>
            </w:pPr>
          </w:p>
        </w:tc>
        <w:tc>
          <w:tcPr>
            <w:tcW w:w="4563" w:type="dxa"/>
            <w:tcBorders>
              <w:top w:val="single" w:color="auto" w:sz="4" w:space="0"/>
              <w:left w:val="single" w:color="auto" w:sz="6" w:space="0"/>
              <w:bottom w:val="double" w:color="auto" w:sz="6" w:space="0"/>
              <w:right w:val="single" w:color="auto" w:sz="6" w:space="0"/>
            </w:tcBorders>
          </w:tcPr>
          <w:p w14:paraId="77E3058C">
            <w:pPr>
              <w:spacing w:after="0" w:line="240" w:lineRule="auto"/>
              <w:ind w:right="1" w:hanging="10"/>
              <w:jc w:val="both"/>
              <w:rPr>
                <w:rFonts w:ascii="Times New Roman" w:hAnsi="Times New Roman" w:eastAsia="Times New Roman" w:cs="Times New Roman"/>
                <w:bCs/>
                <w:color w:val="000000"/>
                <w:sz w:val="24"/>
                <w:lang w:val="en-GB" w:eastAsia="en-GB"/>
              </w:rPr>
            </w:pPr>
          </w:p>
        </w:tc>
        <w:tc>
          <w:tcPr>
            <w:tcW w:w="990" w:type="dxa"/>
            <w:tcBorders>
              <w:top w:val="single" w:color="auto" w:sz="4" w:space="0"/>
              <w:left w:val="single" w:color="auto" w:sz="6" w:space="0"/>
              <w:bottom w:val="double" w:color="auto" w:sz="6" w:space="0"/>
              <w:right w:val="single" w:color="auto" w:sz="6" w:space="0"/>
            </w:tcBorders>
          </w:tcPr>
          <w:p w14:paraId="2E83EF9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990" w:type="dxa"/>
            <w:tcBorders>
              <w:top w:val="single" w:color="auto" w:sz="4" w:space="0"/>
              <w:left w:val="single" w:color="auto" w:sz="6" w:space="0"/>
              <w:bottom w:val="double" w:color="auto" w:sz="6" w:space="0"/>
              <w:right w:val="single" w:color="auto" w:sz="6" w:space="0"/>
            </w:tcBorders>
          </w:tcPr>
          <w:p w14:paraId="54DB8EE8">
            <w:pPr>
              <w:spacing w:after="0" w:line="240" w:lineRule="auto"/>
              <w:ind w:right="1" w:hanging="10"/>
              <w:jc w:val="both"/>
              <w:rPr>
                <w:rFonts w:ascii="Times New Roman" w:hAnsi="Times New Roman" w:eastAsia="Times New Roman" w:cs="Times New Roman"/>
                <w:bCs/>
                <w:sz w:val="24"/>
                <w:szCs w:val="24"/>
                <w:lang w:val="en-GB" w:eastAsia="en-GB"/>
              </w:rPr>
            </w:pPr>
          </w:p>
        </w:tc>
        <w:tc>
          <w:tcPr>
            <w:tcW w:w="1080" w:type="dxa"/>
            <w:tcBorders>
              <w:top w:val="single" w:color="auto" w:sz="4" w:space="0"/>
              <w:left w:val="single" w:color="auto" w:sz="6" w:space="0"/>
              <w:bottom w:val="double" w:color="auto" w:sz="6" w:space="0"/>
              <w:right w:val="single" w:color="auto" w:sz="6" w:space="0"/>
            </w:tcBorders>
          </w:tcPr>
          <w:p w14:paraId="4B6691C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10" w:type="dxa"/>
            <w:tcBorders>
              <w:top w:val="single" w:color="auto" w:sz="4" w:space="0"/>
              <w:left w:val="single" w:color="auto" w:sz="6" w:space="0"/>
              <w:bottom w:val="double" w:color="auto" w:sz="6" w:space="0"/>
              <w:right w:val="double" w:color="auto" w:sz="6" w:space="0"/>
            </w:tcBorders>
          </w:tcPr>
          <w:p w14:paraId="10F8E06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bl>
    <w:p w14:paraId="6CA99A20">
      <w:pPr>
        <w:spacing w:after="6" w:line="240" w:lineRule="auto"/>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 xml:space="preserve"> </w:t>
      </w:r>
    </w:p>
    <w:p w14:paraId="291AEEEE">
      <w:pPr>
        <w:spacing w:after="6" w:line="240" w:lineRule="auto"/>
        <w:rPr>
          <w:rFonts w:ascii="Times New Roman" w:hAnsi="Times New Roman" w:eastAsia="Times New Roman" w:cs="Times New Roman"/>
          <w:b/>
          <w:color w:val="000000"/>
          <w:sz w:val="24"/>
          <w:lang w:val="en-GB" w:eastAsia="en-GB"/>
        </w:rPr>
      </w:pPr>
    </w:p>
    <w:p w14:paraId="0A9B40D7">
      <w:pPr>
        <w:spacing w:after="6" w:line="240" w:lineRule="auto"/>
        <w:rPr>
          <w:rFonts w:ascii="Times New Roman" w:hAnsi="Times New Roman" w:eastAsia="Times New Roman" w:cs="Times New Roman"/>
          <w:color w:val="000000"/>
          <w:sz w:val="24"/>
          <w:lang w:val="en-GB" w:eastAsia="en-GB"/>
        </w:rPr>
      </w:pPr>
    </w:p>
    <w:p w14:paraId="4C784189">
      <w:pPr>
        <w:spacing w:after="123" w:line="240" w:lineRule="auto"/>
        <w:ind w:left="374"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w:t>
      </w:r>
      <w:r>
        <w:rPr>
          <w:rFonts w:ascii="Times New Roman" w:hAnsi="Times New Roman" w:eastAsia="Times New Roman" w:cs="Times New Roman"/>
          <w:i/>
          <w:color w:val="000000"/>
          <w:sz w:val="24"/>
          <w:lang w:val="en-GB" w:eastAsia="en-GB"/>
        </w:rPr>
        <w:t>[signature of person whose name and capacity are shown below]</w:t>
      </w:r>
      <w:r>
        <w:rPr>
          <w:rFonts w:ascii="Times New Roman" w:hAnsi="Times New Roman" w:eastAsia="Times New Roman" w:cs="Times New Roman"/>
          <w:color w:val="000000"/>
          <w:sz w:val="24"/>
          <w:lang w:val="en-GB" w:eastAsia="en-GB"/>
        </w:rPr>
        <w:t xml:space="preserve"> </w:t>
      </w:r>
    </w:p>
    <w:p w14:paraId="0C2EC411">
      <w:pPr>
        <w:spacing w:after="49"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                                                       </w:t>
      </w:r>
      <w:r>
        <w:rPr>
          <w:rFonts w:ascii="Times New Roman" w:hAnsi="Times New Roman" w:eastAsia="Times New Roman" w:cs="Times New Roman"/>
          <w:i/>
          <w:color w:val="000000"/>
          <w:sz w:val="24"/>
          <w:lang w:val="en-GB" w:eastAsia="en-GB"/>
        </w:rPr>
        <w:t>[insert complete name of person signing the bid]</w:t>
      </w:r>
    </w:p>
    <w:p w14:paraId="442FE21F">
      <w:pPr>
        <w:spacing w:after="169"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48A5AC7">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the capacity of                                       </w:t>
      </w:r>
      <w:r>
        <w:rPr>
          <w:rFonts w:ascii="Times New Roman" w:hAnsi="Times New Roman" w:eastAsia="Times New Roman" w:cs="Times New Roman"/>
          <w:i/>
          <w:color w:val="000000"/>
          <w:sz w:val="24"/>
          <w:lang w:val="en-GB" w:eastAsia="en-GB"/>
        </w:rPr>
        <w:t xml:space="preserve">[insert legal capacity of person signing the bid] </w:t>
      </w:r>
      <w:r>
        <w:rPr>
          <w:rFonts w:ascii="Times New Roman" w:hAnsi="Times New Roman" w:eastAsia="Times New Roman" w:cs="Times New Roman"/>
          <w:color w:val="000000"/>
          <w:sz w:val="24"/>
          <w:lang w:val="en-GB" w:eastAsia="en-GB"/>
        </w:rPr>
        <w:t xml:space="preserve"> </w:t>
      </w:r>
    </w:p>
    <w:p w14:paraId="6D037877">
      <w:pPr>
        <w:spacing w:after="109"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Duly authorised to sign the bid for and on behalf of:      </w:t>
      </w:r>
      <w:r>
        <w:rPr>
          <w:rFonts w:ascii="Times New Roman" w:hAnsi="Times New Roman" w:eastAsia="Times New Roman" w:cs="Times New Roman"/>
          <w:i/>
          <w:color w:val="000000"/>
          <w:sz w:val="24"/>
          <w:lang w:val="en-GB" w:eastAsia="en-GB"/>
        </w:rPr>
        <w:t>[insert complete name of Bidder]</w:t>
      </w:r>
      <w:r>
        <w:rPr>
          <w:rFonts w:ascii="Times New Roman" w:hAnsi="Times New Roman" w:eastAsia="Times New Roman" w:cs="Times New Roman"/>
          <w:color w:val="000000"/>
          <w:sz w:val="24"/>
          <w:lang w:val="en-GB" w:eastAsia="en-GB"/>
        </w:rPr>
        <w:t xml:space="preserve"> </w:t>
      </w:r>
    </w:p>
    <w:p w14:paraId="46A5F5F9">
      <w:pPr>
        <w:spacing w:after="0"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Dated on ____________ day of __________________, _______ </w:t>
      </w:r>
      <w:r>
        <w:rPr>
          <w:rFonts w:ascii="Times New Roman" w:hAnsi="Times New Roman" w:eastAsia="Times New Roman" w:cs="Times New Roman"/>
          <w:i/>
          <w:color w:val="000000"/>
          <w:sz w:val="24"/>
          <w:lang w:val="en-GB" w:eastAsia="en-GB"/>
        </w:rPr>
        <w:t>[insert date of signing]</w:t>
      </w:r>
      <w:r>
        <w:rPr>
          <w:rFonts w:ascii="Times New Roman" w:hAnsi="Times New Roman" w:eastAsia="Times New Roman" w:cs="Times New Roman"/>
          <w:color w:val="000000"/>
          <w:sz w:val="24"/>
          <w:lang w:val="en-GB" w:eastAsia="en-GB"/>
        </w:rPr>
        <w:t xml:space="preserve"> </w:t>
      </w:r>
    </w:p>
    <w:p w14:paraId="402B711E">
      <w:pPr>
        <w:spacing w:after="17" w:line="240" w:lineRule="auto"/>
        <w:ind w:left="451"/>
        <w:rPr>
          <w:rFonts w:ascii="Times New Roman" w:hAnsi="Times New Roman" w:eastAsia="Times New Roman" w:cs="Times New Roman"/>
          <w:b/>
          <w:bCs/>
          <w:kern w:val="28"/>
          <w:sz w:val="32"/>
          <w:szCs w:val="32"/>
          <w:lang w:val="en-GB" w:eastAsia="en-GB"/>
        </w:rPr>
      </w:pPr>
      <w:r>
        <w:rPr>
          <w:rFonts w:ascii="Times New Roman" w:hAnsi="Times New Roman" w:eastAsia="Times New Roman" w:cs="Times New Roman"/>
          <w:color w:val="000000"/>
          <w:sz w:val="24"/>
          <w:lang w:val="en-GB" w:eastAsia="en-GB"/>
        </w:rPr>
        <w:t xml:space="preserve"> </w:t>
      </w:r>
      <w:bookmarkStart w:id="7" w:name="_Toc274741469"/>
      <w:r>
        <w:rPr>
          <w:rFonts w:ascii="Times New Roman" w:hAnsi="Times New Roman" w:eastAsia="Times New Roman" w:cs="Times New Roman"/>
          <w:b/>
          <w:bCs/>
          <w:kern w:val="28"/>
          <w:sz w:val="32"/>
          <w:szCs w:val="32"/>
          <w:lang w:val="en-GB" w:eastAsia="en-GB"/>
        </w:rPr>
        <w:tab/>
      </w:r>
    </w:p>
    <w:p w14:paraId="0D15D4CB">
      <w:pPr>
        <w:spacing w:after="17" w:line="240" w:lineRule="auto"/>
        <w:ind w:left="451"/>
        <w:rPr>
          <w:rFonts w:ascii="Times New Roman" w:hAnsi="Times New Roman" w:eastAsia="Times New Roman" w:cs="Times New Roman"/>
          <w:b/>
          <w:bCs/>
          <w:kern w:val="28"/>
          <w:sz w:val="32"/>
          <w:szCs w:val="32"/>
          <w:lang w:val="en-GB" w:eastAsia="en-GB"/>
        </w:rPr>
      </w:pPr>
    </w:p>
    <w:p w14:paraId="5F44D1EA">
      <w:pPr>
        <w:spacing w:after="17" w:line="240" w:lineRule="auto"/>
        <w:ind w:left="451"/>
        <w:rPr>
          <w:rFonts w:ascii="Times New Roman" w:hAnsi="Times New Roman" w:eastAsia="Times New Roman" w:cs="Times New Roman"/>
          <w:b/>
          <w:bCs/>
          <w:kern w:val="28"/>
          <w:sz w:val="32"/>
          <w:szCs w:val="32"/>
          <w:lang w:val="en-GB" w:eastAsia="en-GB"/>
        </w:rPr>
      </w:pPr>
    </w:p>
    <w:p w14:paraId="3F48B8F7">
      <w:pPr>
        <w:spacing w:after="17" w:line="240" w:lineRule="auto"/>
        <w:ind w:left="451"/>
        <w:rPr>
          <w:rFonts w:ascii="Times New Roman" w:hAnsi="Times New Roman" w:eastAsia="Times New Roman" w:cs="Times New Roman"/>
          <w:b/>
          <w:bCs/>
          <w:kern w:val="28"/>
          <w:sz w:val="32"/>
          <w:szCs w:val="32"/>
          <w:lang w:val="en-GB" w:eastAsia="en-GB"/>
        </w:rPr>
      </w:pPr>
    </w:p>
    <w:p w14:paraId="73AB16FF">
      <w:pPr>
        <w:spacing w:after="17" w:line="240" w:lineRule="auto"/>
        <w:ind w:left="451"/>
        <w:rPr>
          <w:rFonts w:ascii="Times New Roman" w:hAnsi="Times New Roman" w:eastAsia="Times New Roman" w:cs="Times New Roman"/>
          <w:b/>
          <w:bCs/>
          <w:kern w:val="28"/>
          <w:sz w:val="32"/>
          <w:szCs w:val="32"/>
          <w:lang w:val="en-GB" w:eastAsia="en-GB"/>
        </w:rPr>
      </w:pPr>
    </w:p>
    <w:p w14:paraId="6B75EABD">
      <w:pPr>
        <w:spacing w:after="17" w:line="240" w:lineRule="auto"/>
        <w:ind w:left="451"/>
        <w:rPr>
          <w:rFonts w:ascii="Times New Roman" w:hAnsi="Times New Roman" w:eastAsia="Times New Roman" w:cs="Times New Roman"/>
          <w:b/>
          <w:bCs/>
          <w:kern w:val="28"/>
          <w:sz w:val="32"/>
          <w:szCs w:val="32"/>
          <w:lang w:val="en-GB" w:eastAsia="en-GB"/>
        </w:rPr>
      </w:pPr>
    </w:p>
    <w:p w14:paraId="19794CB3">
      <w:pPr>
        <w:spacing w:after="17" w:line="240" w:lineRule="auto"/>
        <w:ind w:left="451"/>
        <w:rPr>
          <w:rFonts w:ascii="Times New Roman" w:hAnsi="Times New Roman" w:eastAsia="Times New Roman" w:cs="Times New Roman"/>
          <w:b/>
          <w:bCs/>
          <w:kern w:val="28"/>
          <w:sz w:val="32"/>
          <w:szCs w:val="32"/>
          <w:lang w:val="en-GB" w:eastAsia="en-GB"/>
        </w:rPr>
      </w:pPr>
    </w:p>
    <w:p w14:paraId="2AAC21C2">
      <w:pPr>
        <w:spacing w:after="17" w:line="240" w:lineRule="auto"/>
        <w:ind w:left="451"/>
        <w:rPr>
          <w:rFonts w:ascii="Times New Roman" w:hAnsi="Times New Roman" w:eastAsia="Times New Roman" w:cs="Times New Roman"/>
          <w:b/>
          <w:bCs/>
          <w:kern w:val="28"/>
          <w:sz w:val="32"/>
          <w:szCs w:val="32"/>
          <w:lang w:val="en-GB" w:eastAsia="en-GB"/>
        </w:rPr>
      </w:pPr>
    </w:p>
    <w:p w14:paraId="1CE6A081">
      <w:pPr>
        <w:spacing w:after="17" w:line="240" w:lineRule="auto"/>
        <w:ind w:left="451"/>
        <w:rPr>
          <w:rFonts w:ascii="Times New Roman" w:hAnsi="Times New Roman" w:eastAsia="Times New Roman" w:cs="Times New Roman"/>
          <w:b/>
          <w:bCs/>
          <w:kern w:val="28"/>
          <w:sz w:val="32"/>
          <w:szCs w:val="32"/>
          <w:lang w:val="en-GB" w:eastAsia="en-GB"/>
        </w:rPr>
      </w:pPr>
    </w:p>
    <w:p w14:paraId="7F299181">
      <w:pPr>
        <w:spacing w:after="17" w:line="240" w:lineRule="auto"/>
        <w:ind w:left="451"/>
        <w:rPr>
          <w:rFonts w:ascii="Times New Roman" w:hAnsi="Times New Roman" w:eastAsia="Times New Roman" w:cs="Times New Roman"/>
          <w:b/>
          <w:bCs/>
          <w:kern w:val="28"/>
          <w:sz w:val="32"/>
          <w:szCs w:val="32"/>
          <w:lang w:val="en-GB" w:eastAsia="en-GB"/>
        </w:rPr>
      </w:pPr>
    </w:p>
    <w:p w14:paraId="2B547502">
      <w:pPr>
        <w:spacing w:after="17" w:line="240" w:lineRule="auto"/>
        <w:ind w:left="451"/>
        <w:rPr>
          <w:rFonts w:ascii="Times New Roman" w:hAnsi="Times New Roman" w:eastAsia="Times New Roman" w:cs="Times New Roman"/>
          <w:b/>
          <w:bCs/>
          <w:kern w:val="28"/>
          <w:sz w:val="32"/>
          <w:szCs w:val="32"/>
          <w:lang w:val="en-GB" w:eastAsia="en-GB"/>
        </w:rPr>
      </w:pPr>
    </w:p>
    <w:p w14:paraId="273D816E">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BC1B6F1">
      <w:pPr>
        <w:keepNext/>
        <w:tabs>
          <w:tab w:val="left" w:pos="360"/>
        </w:tabs>
        <w:overflowPunct w:val="0"/>
        <w:autoSpaceDE w:val="0"/>
        <w:autoSpaceDN w:val="0"/>
        <w:adjustRightInd w:val="0"/>
        <w:spacing w:after="200" w:line="240" w:lineRule="auto"/>
        <w:ind w:right="-360"/>
        <w:textAlignment w:val="baseline"/>
        <w:rPr>
          <w:rFonts w:ascii="Times New Roman" w:hAnsi="Times New Roman" w:eastAsia="Times New Roman" w:cs="Times New Roman"/>
          <w:b/>
          <w:bCs/>
          <w:kern w:val="28"/>
          <w:sz w:val="32"/>
          <w:szCs w:val="32"/>
          <w:lang w:eastAsia="en-GB"/>
        </w:rPr>
      </w:pPr>
      <w:r>
        <w:rPr>
          <w:rFonts w:ascii="Times New Roman" w:hAnsi="Times New Roman" w:eastAsia="Times New Roman" w:cs="Times New Roman"/>
          <w:b/>
          <w:bCs/>
          <w:kern w:val="28"/>
          <w:sz w:val="32"/>
          <w:szCs w:val="32"/>
          <w:lang w:eastAsia="en-GB"/>
        </w:rPr>
        <w:t>3. Technical Specifications and Compliance Sheet</w:t>
      </w:r>
    </w:p>
    <w:p w14:paraId="17C7AC18">
      <w:pPr>
        <w:keepNext/>
        <w:tabs>
          <w:tab w:val="left" w:pos="360"/>
        </w:tabs>
        <w:overflowPunct w:val="0"/>
        <w:autoSpaceDE w:val="0"/>
        <w:autoSpaceDN w:val="0"/>
        <w:adjustRightInd w:val="0"/>
        <w:spacing w:after="120" w:line="240" w:lineRule="auto"/>
        <w:ind w:left="1418"/>
        <w:textAlignment w:val="baseline"/>
        <w:rPr>
          <w:rFonts w:ascii="Times New Roman" w:hAnsi="Times New Roman" w:eastAsia="Times New Roman" w:cs="Times New Roman"/>
          <w:b/>
          <w:bCs/>
          <w:kern w:val="28"/>
          <w:sz w:val="24"/>
          <w:szCs w:val="24"/>
          <w:lang w:eastAsia="en-GB"/>
        </w:rPr>
      </w:pPr>
      <w:r>
        <w:rPr>
          <w:rFonts w:ascii="Times New Roman" w:hAnsi="Times New Roman" w:eastAsia="Times New Roman" w:cs="Times New Roman"/>
          <w:b/>
          <w:bCs/>
          <w:kern w:val="28"/>
          <w:sz w:val="24"/>
          <w:szCs w:val="24"/>
          <w:lang w:eastAsia="en-GB"/>
        </w:rPr>
        <w:t xml:space="preserve">Procurement Reference Number: </w:t>
      </w:r>
      <w:r>
        <w:rPr>
          <w:rFonts w:ascii="Times New Roman" w:hAnsi="Times New Roman" w:eastAsia="Times New Roman" w:cs="Times New Roman"/>
          <w:b/>
          <w:bCs/>
          <w:kern w:val="28"/>
          <w:sz w:val="24"/>
          <w:szCs w:val="24"/>
          <w:lang w:val="en-GB" w:eastAsia="en-GB"/>
        </w:rPr>
        <w:t>MU/WRKS/2024-25/00002</w:t>
      </w:r>
    </w:p>
    <w:p w14:paraId="71D0462B">
      <w:pPr>
        <w:overflowPunct w:val="0"/>
        <w:autoSpaceDE w:val="0"/>
        <w:autoSpaceDN w:val="0"/>
        <w:adjustRightInd w:val="0"/>
        <w:spacing w:before="60" w:after="60" w:line="240" w:lineRule="auto"/>
        <w:textAlignment w:val="baseline"/>
        <w:rPr>
          <w:rFonts w:ascii="Times New Roman" w:hAnsi="Times New Roman" w:eastAsia="Times New Roman" w:cs="Times New Roman"/>
          <w:i/>
          <w:iCs/>
          <w:sz w:val="24"/>
          <w:szCs w:val="24"/>
          <w:lang w:val="en-GB" w:eastAsia="en-GB"/>
        </w:rPr>
      </w:pPr>
      <w:r>
        <w:rPr>
          <w:rFonts w:ascii="Times New Roman" w:hAnsi="Times New Roman" w:eastAsia="Times New Roman" w:cs="Times New Roman"/>
          <w:i/>
          <w:iCs/>
          <w:sz w:val="24"/>
          <w:szCs w:val="24"/>
          <w:lang w:val="en-GB" w:eastAsia="en-GB"/>
        </w:rPr>
        <w:t>Column b states the minimum technical specification/Terms of Reference of the supplies required by the Procuring and Disposing Entity.</w:t>
      </w:r>
    </w:p>
    <w:p w14:paraId="01C2992E">
      <w:pPr>
        <w:overflowPunct w:val="0"/>
        <w:autoSpaceDE w:val="0"/>
        <w:autoSpaceDN w:val="0"/>
        <w:adjustRightInd w:val="0"/>
        <w:spacing w:before="60" w:after="60" w:line="240" w:lineRule="auto"/>
        <w:textAlignment w:val="baseline"/>
        <w:rPr>
          <w:rFonts w:ascii="Times New Roman" w:hAnsi="Times New Roman" w:eastAsia="Times New Roman" w:cs="Times New Roman"/>
          <w:i/>
          <w:iCs/>
          <w:sz w:val="24"/>
          <w:szCs w:val="24"/>
          <w:lang w:val="en-GB" w:eastAsia="en-GB"/>
        </w:rPr>
      </w:pPr>
      <w:r>
        <w:rPr>
          <w:rFonts w:ascii="Times New Roman" w:hAnsi="Times New Roman" w:eastAsia="Times New Roman" w:cs="Times New Roman"/>
          <w:i/>
          <w:iCs/>
          <w:sz w:val="24"/>
          <w:szCs w:val="24"/>
          <w:lang w:val="en-GB" w:eastAsia="en-GB"/>
        </w:rPr>
        <w:t xml:space="preserve">The Bidder is to complete column c with the Terms of Reference of the item(s) offered and to state “comply” or “not comply” and give details of any non-compliances.  Attach detailed technical literature is required.  </w:t>
      </w:r>
    </w:p>
    <w:p w14:paraId="4A51C82E">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bl>
      <w:tblPr>
        <w:tblStyle w:val="7"/>
        <w:tblW w:w="10245" w:type="dxa"/>
        <w:tblInd w:w="-342" w:type="dxa"/>
        <w:tblBorders>
          <w:top w:val="double" w:color="auto" w:sz="6" w:space="0"/>
          <w:left w:val="double" w:color="auto" w:sz="6" w:space="0"/>
          <w:bottom w:val="double" w:color="auto" w:sz="6" w:space="0"/>
          <w:right w:val="double" w:color="auto" w:sz="6" w:space="0"/>
          <w:insideH w:val="none" w:color="auto" w:sz="0" w:space="0"/>
          <w:insideV w:val="none" w:color="auto" w:sz="0" w:space="0"/>
        </w:tblBorders>
        <w:tblLayout w:type="fixed"/>
        <w:tblCellMar>
          <w:top w:w="0" w:type="dxa"/>
          <w:left w:w="108" w:type="dxa"/>
          <w:bottom w:w="0" w:type="dxa"/>
          <w:right w:w="108" w:type="dxa"/>
        </w:tblCellMar>
      </w:tblPr>
      <w:tblGrid>
        <w:gridCol w:w="1080"/>
        <w:gridCol w:w="3781"/>
        <w:gridCol w:w="2611"/>
        <w:gridCol w:w="2773"/>
      </w:tblGrid>
      <w:tr w14:paraId="7D93E877">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000000" w:sz="6" w:space="0"/>
              <w:left w:val="double" w:color="auto" w:sz="6" w:space="0"/>
              <w:bottom w:val="single" w:color="000000" w:sz="6" w:space="0"/>
              <w:right w:val="single" w:color="000000" w:sz="6" w:space="0"/>
            </w:tcBorders>
            <w:shd w:val="clear" w:color="auto" w:fill="BFBFBF"/>
          </w:tcPr>
          <w:p w14:paraId="02913B33">
            <w:pPr>
              <w:spacing w:after="0" w:line="240" w:lineRule="auto"/>
              <w:ind w:left="374" w:hanging="14"/>
              <w:jc w:val="center"/>
              <w:rPr>
                <w:rFonts w:ascii="Times New Roman" w:hAnsi="Times New Roman" w:eastAsia="Times New Roman" w:cs="Times New Roman"/>
                <w:b/>
                <w:bCs/>
                <w:color w:val="000000"/>
                <w:sz w:val="24"/>
                <w:lang w:val="en-GB" w:eastAsia="en-GB"/>
              </w:rPr>
            </w:pPr>
            <w:r>
              <w:rPr>
                <w:rFonts w:ascii="Times New Roman" w:hAnsi="Times New Roman" w:eastAsia="Times New Roman" w:cs="Times New Roman"/>
                <w:b/>
                <w:bCs/>
                <w:color w:val="000000"/>
                <w:sz w:val="24"/>
                <w:lang w:val="en-GB" w:eastAsia="en-GB"/>
              </w:rPr>
              <w:t>Item No.</w:t>
            </w:r>
          </w:p>
        </w:tc>
        <w:tc>
          <w:tcPr>
            <w:tcW w:w="3780" w:type="dxa"/>
            <w:tcBorders>
              <w:top w:val="single" w:color="000000" w:sz="6" w:space="0"/>
              <w:left w:val="single" w:color="000000" w:sz="6" w:space="0"/>
              <w:bottom w:val="single" w:color="000000" w:sz="6" w:space="0"/>
              <w:right w:val="single" w:color="000000" w:sz="6" w:space="0"/>
            </w:tcBorders>
            <w:shd w:val="clear" w:color="auto" w:fill="BFBFBF"/>
          </w:tcPr>
          <w:p w14:paraId="63FC841E">
            <w:pPr>
              <w:spacing w:after="0" w:line="240" w:lineRule="auto"/>
              <w:ind w:hanging="14"/>
              <w:rPr>
                <w:rFonts w:ascii="Times New Roman" w:hAnsi="Times New Roman" w:eastAsia="Times New Roman" w:cs="Times New Roman"/>
                <w:color w:val="000000"/>
                <w:sz w:val="24"/>
                <w:lang w:val="en-GB" w:eastAsia="en-GB"/>
              </w:rPr>
            </w:pPr>
            <w:r>
              <w:rPr>
                <w:rFonts w:ascii="Times New Roman" w:hAnsi="Times New Roman" w:eastAsia="Times New Roman" w:cs="Times New Roman"/>
                <w:b/>
                <w:bCs/>
                <w:color w:val="000000"/>
                <w:sz w:val="24"/>
                <w:lang w:val="en-GB" w:eastAsia="en-GB"/>
              </w:rPr>
              <w:t>Technical Specification required</w:t>
            </w:r>
            <w:r>
              <w:rPr>
                <w:rFonts w:ascii="Times New Roman" w:hAnsi="Times New Roman" w:eastAsia="Times New Roman" w:cs="Times New Roman"/>
                <w:b/>
                <w:bCs/>
                <w:color w:val="000000"/>
                <w:sz w:val="24"/>
                <w:lang w:val="en-GB" w:eastAsia="en-GB"/>
              </w:rPr>
              <w:br w:type="textWrapping"/>
            </w:r>
            <w:r>
              <w:rPr>
                <w:rFonts w:ascii="Times New Roman" w:hAnsi="Times New Roman" w:eastAsia="Times New Roman" w:cs="Times New Roman"/>
                <w:b/>
                <w:bCs/>
                <w:color w:val="000000"/>
                <w:sz w:val="24"/>
                <w:lang w:val="en-GB" w:eastAsia="en-GB"/>
              </w:rPr>
              <w:t>including applicable standards</w:t>
            </w:r>
          </w:p>
        </w:tc>
        <w:tc>
          <w:tcPr>
            <w:tcW w:w="2610" w:type="dxa"/>
            <w:tcBorders>
              <w:top w:val="single" w:color="000000" w:sz="6" w:space="0"/>
              <w:left w:val="single" w:color="000000" w:sz="6" w:space="0"/>
              <w:bottom w:val="single" w:color="000000" w:sz="6" w:space="0"/>
              <w:right w:val="nil"/>
            </w:tcBorders>
            <w:shd w:val="clear" w:color="auto" w:fill="BFBFBF"/>
          </w:tcPr>
          <w:p w14:paraId="12500BEE">
            <w:pPr>
              <w:spacing w:after="0" w:line="240" w:lineRule="auto"/>
              <w:ind w:left="-14" w:hanging="14"/>
              <w:rPr>
                <w:rFonts w:ascii="Times New Roman" w:hAnsi="Times New Roman" w:eastAsia="Times New Roman" w:cs="Times New Roman"/>
                <w:color w:val="000000"/>
                <w:sz w:val="24"/>
                <w:lang w:val="en-GB" w:eastAsia="en-GB"/>
              </w:rPr>
            </w:pPr>
            <w:r>
              <w:rPr>
                <w:rFonts w:ascii="Times New Roman" w:hAnsi="Times New Roman" w:eastAsia="Times New Roman" w:cs="Times New Roman"/>
                <w:b/>
                <w:bCs/>
                <w:color w:val="000000"/>
                <w:sz w:val="24"/>
                <w:lang w:val="en-GB" w:eastAsia="en-GB"/>
              </w:rPr>
              <w:t>Compliance of specification</w:t>
            </w:r>
            <w:r>
              <w:rPr>
                <w:rFonts w:ascii="Times New Roman" w:hAnsi="Times New Roman" w:eastAsia="Times New Roman" w:cs="Times New Roman"/>
                <w:b/>
                <w:bCs/>
                <w:color w:val="000000"/>
                <w:sz w:val="24"/>
                <w:lang w:val="en-GB" w:eastAsia="en-GB"/>
              </w:rPr>
              <w:br w:type="textWrapping"/>
            </w:r>
            <w:r>
              <w:rPr>
                <w:rFonts w:ascii="Times New Roman" w:hAnsi="Times New Roman" w:eastAsia="Times New Roman" w:cs="Times New Roman"/>
                <w:b/>
                <w:bCs/>
                <w:color w:val="000000"/>
                <w:sz w:val="24"/>
                <w:lang w:val="en-GB" w:eastAsia="en-GB"/>
              </w:rPr>
              <w:t xml:space="preserve"> offered</w:t>
            </w:r>
          </w:p>
        </w:tc>
        <w:tc>
          <w:tcPr>
            <w:tcW w:w="2772" w:type="dxa"/>
            <w:tcBorders>
              <w:top w:val="single" w:color="000000" w:sz="6" w:space="0"/>
              <w:left w:val="single" w:color="000000" w:sz="6" w:space="0"/>
              <w:bottom w:val="single" w:color="000000" w:sz="6" w:space="0"/>
              <w:right w:val="double" w:color="auto" w:sz="6" w:space="0"/>
            </w:tcBorders>
            <w:shd w:val="clear" w:color="auto" w:fill="BFBFBF"/>
          </w:tcPr>
          <w:p w14:paraId="675B2780">
            <w:pPr>
              <w:spacing w:after="0" w:line="240" w:lineRule="auto"/>
              <w:ind w:hanging="14"/>
              <w:rPr>
                <w:rFonts w:ascii="Times New Roman" w:hAnsi="Times New Roman" w:eastAsia="Times New Roman" w:cs="Times New Roman"/>
                <w:color w:val="000000"/>
                <w:sz w:val="24"/>
                <w:lang w:val="en-GB" w:eastAsia="en-GB"/>
              </w:rPr>
            </w:pPr>
            <w:r>
              <w:rPr>
                <w:rFonts w:ascii="Times New Roman" w:hAnsi="Times New Roman" w:eastAsia="Times New Roman" w:cs="Times New Roman"/>
                <w:b/>
                <w:bCs/>
                <w:color w:val="000000"/>
                <w:sz w:val="24"/>
                <w:lang w:val="en-GB" w:eastAsia="en-GB"/>
              </w:rPr>
              <w:t>Technical literature on specification offered in column c</w:t>
            </w:r>
          </w:p>
        </w:tc>
      </w:tr>
      <w:tr w14:paraId="1DDB7E1E">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000000" w:sz="6" w:space="0"/>
              <w:left w:val="double" w:color="auto" w:sz="6" w:space="0"/>
              <w:bottom w:val="single" w:color="000000" w:sz="6" w:space="0"/>
              <w:right w:val="single" w:color="000000" w:sz="6" w:space="0"/>
            </w:tcBorders>
            <w:shd w:val="clear" w:color="auto" w:fill="BFBFBF"/>
          </w:tcPr>
          <w:p w14:paraId="1C7EE3CB">
            <w:pPr>
              <w:spacing w:after="120" w:line="244" w:lineRule="auto"/>
              <w:ind w:left="374" w:right="1" w:hanging="10"/>
              <w:jc w:val="center"/>
              <w:rPr>
                <w:rFonts w:ascii="Times New Roman" w:hAnsi="Times New Roman" w:eastAsia="Times New Roman" w:cs="Times New Roman"/>
                <w:b/>
                <w:bCs/>
                <w:color w:val="000000"/>
                <w:sz w:val="24"/>
                <w:lang w:val="en-GB" w:eastAsia="en-GB"/>
              </w:rPr>
            </w:pPr>
            <w:r>
              <w:rPr>
                <w:rFonts w:ascii="Times New Roman" w:hAnsi="Times New Roman" w:eastAsia="Times New Roman" w:cs="Times New Roman"/>
                <w:b/>
                <w:bCs/>
                <w:i/>
                <w:iCs/>
                <w:color w:val="000000"/>
                <w:sz w:val="24"/>
                <w:lang w:val="en-GB" w:eastAsia="en-GB"/>
              </w:rPr>
              <w:t>A</w:t>
            </w:r>
          </w:p>
        </w:tc>
        <w:tc>
          <w:tcPr>
            <w:tcW w:w="3780" w:type="dxa"/>
            <w:tcBorders>
              <w:top w:val="single" w:color="000000" w:sz="6" w:space="0"/>
              <w:left w:val="single" w:color="000000" w:sz="6" w:space="0"/>
              <w:bottom w:val="single" w:color="000000" w:sz="6" w:space="0"/>
              <w:right w:val="single" w:color="000000" w:sz="6" w:space="0"/>
            </w:tcBorders>
            <w:shd w:val="clear" w:color="auto" w:fill="BFBFBF"/>
          </w:tcPr>
          <w:p w14:paraId="318232B5">
            <w:pPr>
              <w:spacing w:after="120" w:line="244" w:lineRule="auto"/>
              <w:ind w:left="374" w:right="1" w:hanging="10"/>
              <w:jc w:val="center"/>
              <w:rPr>
                <w:rFonts w:ascii="Times New Roman" w:hAnsi="Times New Roman" w:eastAsia="Times New Roman" w:cs="Times New Roman"/>
                <w:b/>
                <w:bCs/>
                <w:i/>
                <w:iCs/>
                <w:color w:val="000000"/>
                <w:sz w:val="24"/>
                <w:lang w:val="en-GB" w:eastAsia="en-GB"/>
              </w:rPr>
            </w:pPr>
            <w:r>
              <w:rPr>
                <w:rFonts w:ascii="Times New Roman" w:hAnsi="Times New Roman" w:eastAsia="Times New Roman" w:cs="Times New Roman"/>
                <w:b/>
                <w:bCs/>
                <w:i/>
                <w:iCs/>
                <w:color w:val="000000"/>
                <w:sz w:val="24"/>
                <w:lang w:val="en-GB" w:eastAsia="en-GB"/>
              </w:rPr>
              <w:t>b</w:t>
            </w:r>
          </w:p>
        </w:tc>
        <w:tc>
          <w:tcPr>
            <w:tcW w:w="2610" w:type="dxa"/>
            <w:tcBorders>
              <w:top w:val="single" w:color="000000" w:sz="6" w:space="0"/>
              <w:left w:val="single" w:color="000000" w:sz="6" w:space="0"/>
              <w:bottom w:val="single" w:color="000000" w:sz="6" w:space="0"/>
              <w:right w:val="nil"/>
            </w:tcBorders>
            <w:shd w:val="clear" w:color="auto" w:fill="BFBFBF"/>
          </w:tcPr>
          <w:p w14:paraId="24E3AA4A">
            <w:pPr>
              <w:spacing w:after="120" w:line="244" w:lineRule="auto"/>
              <w:ind w:left="374" w:right="1"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bCs/>
                <w:i/>
                <w:iCs/>
                <w:color w:val="000000"/>
                <w:sz w:val="24"/>
                <w:lang w:val="en-GB" w:eastAsia="en-GB"/>
              </w:rPr>
              <w:t>c</w:t>
            </w:r>
          </w:p>
        </w:tc>
        <w:tc>
          <w:tcPr>
            <w:tcW w:w="2772" w:type="dxa"/>
            <w:tcBorders>
              <w:top w:val="single" w:color="000000" w:sz="6" w:space="0"/>
              <w:left w:val="single" w:color="000000" w:sz="6" w:space="0"/>
              <w:bottom w:val="single" w:color="000000" w:sz="6" w:space="0"/>
              <w:right w:val="double" w:color="auto" w:sz="6" w:space="0"/>
            </w:tcBorders>
            <w:shd w:val="clear" w:color="auto" w:fill="BFBFBF"/>
          </w:tcPr>
          <w:p w14:paraId="3F4A5F0D">
            <w:pPr>
              <w:spacing w:after="120" w:line="244" w:lineRule="auto"/>
              <w:ind w:left="374" w:right="1"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bCs/>
                <w:i/>
                <w:iCs/>
                <w:color w:val="000000"/>
                <w:sz w:val="24"/>
                <w:lang w:val="en-GB" w:eastAsia="en-GB"/>
              </w:rPr>
              <w:t>d</w:t>
            </w:r>
          </w:p>
        </w:tc>
      </w:tr>
      <w:tr w14:paraId="522ACF35">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000000" w:sz="6" w:space="0"/>
              <w:left w:val="double" w:color="auto" w:sz="6" w:space="0"/>
              <w:bottom w:val="single" w:color="auto" w:sz="4" w:space="0"/>
              <w:right w:val="nil"/>
            </w:tcBorders>
          </w:tcPr>
          <w:p w14:paraId="56B934AD">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sz w:val="24"/>
                <w:szCs w:val="24"/>
                <w:lang w:val="en-GB" w:eastAsia="en-GB"/>
              </w:rPr>
              <w:t>1.</w:t>
            </w:r>
          </w:p>
        </w:tc>
        <w:tc>
          <w:tcPr>
            <w:tcW w:w="3780" w:type="dxa"/>
            <w:tcBorders>
              <w:top w:val="single" w:color="auto" w:sz="4" w:space="0"/>
              <w:left w:val="single" w:color="auto" w:sz="4" w:space="0"/>
              <w:bottom w:val="single" w:color="auto" w:sz="4" w:space="0"/>
              <w:right w:val="single" w:color="auto" w:sz="4" w:space="0"/>
            </w:tcBorders>
          </w:tcPr>
          <w:p w14:paraId="1DCA5AD4">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Provision of cesspool emptying service including transportation, safe disposal and refilling of the septic tanks with fresh water to working level for effective operation of the tank</w:t>
            </w:r>
          </w:p>
        </w:tc>
        <w:tc>
          <w:tcPr>
            <w:tcW w:w="2610" w:type="dxa"/>
            <w:tcBorders>
              <w:top w:val="single" w:color="auto" w:sz="4" w:space="0"/>
              <w:left w:val="single" w:color="auto" w:sz="4" w:space="0"/>
              <w:bottom w:val="single" w:color="auto" w:sz="4" w:space="0"/>
              <w:right w:val="single" w:color="auto" w:sz="4" w:space="0"/>
            </w:tcBorders>
          </w:tcPr>
          <w:p w14:paraId="1F4F2213">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196F9DFC">
            <w:pPr>
              <w:spacing w:after="0" w:line="240" w:lineRule="auto"/>
              <w:ind w:hanging="10"/>
              <w:rPr>
                <w:rFonts w:ascii="Times New Roman" w:hAnsi="Times New Roman" w:eastAsia="Times New Roman" w:cs="Times New Roman"/>
                <w:color w:val="000000"/>
                <w:sz w:val="24"/>
                <w:lang w:val="en-GB" w:eastAsia="en-GB"/>
              </w:rPr>
            </w:pPr>
          </w:p>
        </w:tc>
      </w:tr>
      <w:tr w14:paraId="368DC11F">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3EE51FB2">
            <w:pPr>
              <w:spacing w:after="0" w:line="240" w:lineRule="auto"/>
              <w:ind w:hanging="10"/>
              <w:jc w:val="right"/>
              <w:rPr>
                <w:rFonts w:ascii="Times New Roman" w:hAnsi="Times New Roman" w:eastAsia="Times New Roman" w:cs="Times New Roman"/>
                <w:color w:val="000000"/>
                <w:sz w:val="24"/>
                <w:lang w:val="en-GB" w:eastAsia="en-GB"/>
              </w:rPr>
            </w:pPr>
          </w:p>
        </w:tc>
        <w:tc>
          <w:tcPr>
            <w:tcW w:w="3780" w:type="dxa"/>
            <w:tcBorders>
              <w:top w:val="single" w:color="auto" w:sz="4" w:space="0"/>
              <w:left w:val="single" w:color="auto" w:sz="4" w:space="0"/>
              <w:bottom w:val="single" w:color="auto" w:sz="4" w:space="0"/>
              <w:right w:val="single" w:color="auto" w:sz="4" w:space="0"/>
            </w:tcBorders>
          </w:tcPr>
          <w:p w14:paraId="6273D021">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p>
        </w:tc>
        <w:tc>
          <w:tcPr>
            <w:tcW w:w="2610" w:type="dxa"/>
            <w:tcBorders>
              <w:top w:val="single" w:color="auto" w:sz="4" w:space="0"/>
              <w:left w:val="single" w:color="auto" w:sz="4" w:space="0"/>
              <w:bottom w:val="single" w:color="auto" w:sz="4" w:space="0"/>
              <w:right w:val="single" w:color="auto" w:sz="4" w:space="0"/>
            </w:tcBorders>
          </w:tcPr>
          <w:p w14:paraId="404301CB">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3F2F9AEE">
            <w:pPr>
              <w:spacing w:after="0" w:line="240" w:lineRule="auto"/>
              <w:ind w:hanging="10"/>
              <w:rPr>
                <w:rFonts w:ascii="Times New Roman" w:hAnsi="Times New Roman" w:eastAsia="Times New Roman" w:cs="Times New Roman"/>
                <w:color w:val="000000"/>
                <w:sz w:val="24"/>
                <w:lang w:val="en-GB" w:eastAsia="en-GB"/>
              </w:rPr>
            </w:pPr>
          </w:p>
        </w:tc>
      </w:tr>
      <w:tr w14:paraId="7314E0EE">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49121178">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sz w:val="24"/>
                <w:szCs w:val="24"/>
                <w:lang w:val="en-GB" w:eastAsia="en-GB"/>
              </w:rPr>
              <w:t>2.</w:t>
            </w:r>
          </w:p>
        </w:tc>
        <w:tc>
          <w:tcPr>
            <w:tcW w:w="3780" w:type="dxa"/>
            <w:tcBorders>
              <w:top w:val="nil"/>
              <w:left w:val="single" w:color="auto" w:sz="4" w:space="0"/>
              <w:bottom w:val="single" w:color="auto" w:sz="4" w:space="0"/>
              <w:right w:val="single" w:color="auto" w:sz="4" w:space="0"/>
            </w:tcBorders>
          </w:tcPr>
          <w:p w14:paraId="3C21D1A5">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Provision of Cleaning and disinfection service for cleaning and disinfection using chlorine of the following water reservoirs of varying capacities  </w:t>
            </w:r>
          </w:p>
        </w:tc>
        <w:tc>
          <w:tcPr>
            <w:tcW w:w="2610" w:type="dxa"/>
            <w:tcBorders>
              <w:top w:val="single" w:color="auto" w:sz="4" w:space="0"/>
              <w:left w:val="single" w:color="auto" w:sz="4" w:space="0"/>
              <w:bottom w:val="single" w:color="auto" w:sz="4" w:space="0"/>
              <w:right w:val="single" w:color="auto" w:sz="4" w:space="0"/>
            </w:tcBorders>
          </w:tcPr>
          <w:p w14:paraId="57E6712D">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5FD80143">
            <w:pPr>
              <w:spacing w:after="0" w:line="240" w:lineRule="auto"/>
              <w:ind w:hanging="10"/>
              <w:rPr>
                <w:rFonts w:ascii="Times New Roman" w:hAnsi="Times New Roman" w:eastAsia="Times New Roman" w:cs="Times New Roman"/>
                <w:color w:val="000000"/>
                <w:sz w:val="24"/>
                <w:lang w:val="en-GB" w:eastAsia="en-GB"/>
              </w:rPr>
            </w:pPr>
          </w:p>
        </w:tc>
      </w:tr>
      <w:tr w14:paraId="36D0BDEB">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24530AC4">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sz w:val="24"/>
                <w:szCs w:val="24"/>
                <w:lang w:val="en-GB" w:eastAsia="en-GB"/>
              </w:rPr>
              <w:t>a.</w:t>
            </w:r>
          </w:p>
        </w:tc>
        <w:tc>
          <w:tcPr>
            <w:tcW w:w="3780" w:type="dxa"/>
            <w:tcBorders>
              <w:top w:val="nil"/>
              <w:left w:val="single" w:color="auto" w:sz="4" w:space="0"/>
              <w:bottom w:val="single" w:color="auto" w:sz="4" w:space="0"/>
              <w:right w:val="single" w:color="auto" w:sz="4" w:space="0"/>
            </w:tcBorders>
            <w:vAlign w:val="bottom"/>
          </w:tcPr>
          <w:p w14:paraId="6AF4D168">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145 M</w:t>
            </w:r>
            <w:r>
              <w:rPr>
                <w:rFonts w:ascii="Times New Roman" w:hAnsi="Times New Roman" w:eastAsia="Times New Roman" w:cs="Times New Roman"/>
                <w:color w:val="000000"/>
                <w:sz w:val="24"/>
                <w:szCs w:val="24"/>
                <w:vertAlign w:val="superscript"/>
                <w:lang w:val="en-GB" w:eastAsia="en-GB"/>
              </w:rPr>
              <w:t>3</w:t>
            </w:r>
            <w:r>
              <w:rPr>
                <w:rFonts w:ascii="Times New Roman" w:hAnsi="Times New Roman" w:eastAsia="Times New Roman" w:cs="Times New Roman"/>
                <w:color w:val="000000"/>
                <w:sz w:val="24"/>
                <w:szCs w:val="24"/>
                <w:lang w:val="en-GB" w:eastAsia="en-GB"/>
              </w:rPr>
              <w:t xml:space="preserve"> water reservoir </w:t>
            </w:r>
          </w:p>
        </w:tc>
        <w:tc>
          <w:tcPr>
            <w:tcW w:w="2610" w:type="dxa"/>
            <w:tcBorders>
              <w:top w:val="single" w:color="auto" w:sz="4" w:space="0"/>
              <w:left w:val="single" w:color="auto" w:sz="4" w:space="0"/>
              <w:bottom w:val="single" w:color="auto" w:sz="4" w:space="0"/>
              <w:right w:val="single" w:color="auto" w:sz="4" w:space="0"/>
            </w:tcBorders>
          </w:tcPr>
          <w:p w14:paraId="530C58BB">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7365CD7F">
            <w:pPr>
              <w:spacing w:after="0" w:line="240" w:lineRule="auto"/>
              <w:ind w:hanging="10"/>
              <w:rPr>
                <w:rFonts w:ascii="Times New Roman" w:hAnsi="Times New Roman" w:eastAsia="Times New Roman" w:cs="Times New Roman"/>
                <w:color w:val="000000"/>
                <w:sz w:val="24"/>
                <w:lang w:val="en-GB" w:eastAsia="en-GB"/>
              </w:rPr>
            </w:pPr>
          </w:p>
        </w:tc>
      </w:tr>
      <w:tr w14:paraId="27983CBD">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2026A0E0">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b.</w:t>
            </w:r>
          </w:p>
        </w:tc>
        <w:tc>
          <w:tcPr>
            <w:tcW w:w="3780" w:type="dxa"/>
            <w:tcBorders>
              <w:top w:val="nil"/>
              <w:left w:val="single" w:color="auto" w:sz="4" w:space="0"/>
              <w:bottom w:val="single" w:color="auto" w:sz="4" w:space="0"/>
              <w:right w:val="single" w:color="auto" w:sz="4" w:space="0"/>
            </w:tcBorders>
            <w:vAlign w:val="bottom"/>
          </w:tcPr>
          <w:p w14:paraId="63EBC9D2">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36M</w:t>
            </w:r>
            <w:r>
              <w:rPr>
                <w:rFonts w:ascii="Times New Roman" w:hAnsi="Times New Roman" w:eastAsia="Times New Roman" w:cs="Times New Roman"/>
                <w:color w:val="000000"/>
                <w:sz w:val="24"/>
                <w:szCs w:val="24"/>
                <w:vertAlign w:val="superscript"/>
                <w:lang w:val="en-GB" w:eastAsia="en-GB"/>
              </w:rPr>
              <w:t>3</w:t>
            </w:r>
            <w:r>
              <w:rPr>
                <w:rFonts w:ascii="Times New Roman" w:hAnsi="Times New Roman" w:eastAsia="Times New Roman" w:cs="Times New Roman"/>
                <w:color w:val="000000"/>
                <w:sz w:val="24"/>
                <w:szCs w:val="24"/>
                <w:lang w:val="en-GB" w:eastAsia="en-GB"/>
              </w:rPr>
              <w:t xml:space="preserve"> water reservoir  </w:t>
            </w:r>
          </w:p>
        </w:tc>
        <w:tc>
          <w:tcPr>
            <w:tcW w:w="2610" w:type="dxa"/>
            <w:tcBorders>
              <w:top w:val="single" w:color="auto" w:sz="4" w:space="0"/>
              <w:left w:val="single" w:color="auto" w:sz="4" w:space="0"/>
              <w:bottom w:val="single" w:color="auto" w:sz="4" w:space="0"/>
              <w:right w:val="single" w:color="auto" w:sz="4" w:space="0"/>
            </w:tcBorders>
          </w:tcPr>
          <w:p w14:paraId="4359D792">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52A68322">
            <w:pPr>
              <w:spacing w:after="0" w:line="240" w:lineRule="auto"/>
              <w:ind w:hanging="10"/>
              <w:rPr>
                <w:rFonts w:ascii="Times New Roman" w:hAnsi="Times New Roman" w:eastAsia="Times New Roman" w:cs="Times New Roman"/>
                <w:color w:val="000000"/>
                <w:sz w:val="24"/>
                <w:lang w:val="en-GB" w:eastAsia="en-GB"/>
              </w:rPr>
            </w:pPr>
          </w:p>
        </w:tc>
      </w:tr>
      <w:tr w14:paraId="707B4850">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39727496">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c.</w:t>
            </w:r>
          </w:p>
        </w:tc>
        <w:tc>
          <w:tcPr>
            <w:tcW w:w="3780" w:type="dxa"/>
            <w:tcBorders>
              <w:top w:val="nil"/>
              <w:left w:val="single" w:color="auto" w:sz="4" w:space="0"/>
              <w:bottom w:val="single" w:color="auto" w:sz="4" w:space="0"/>
              <w:right w:val="single" w:color="auto" w:sz="4" w:space="0"/>
            </w:tcBorders>
            <w:vAlign w:val="bottom"/>
          </w:tcPr>
          <w:p w14:paraId="150AB089">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2M</w:t>
            </w:r>
            <w:r>
              <w:rPr>
                <w:rFonts w:ascii="Times New Roman" w:hAnsi="Times New Roman" w:eastAsia="Times New Roman" w:cs="Times New Roman"/>
                <w:color w:val="000000"/>
                <w:sz w:val="24"/>
                <w:szCs w:val="24"/>
                <w:vertAlign w:val="superscript"/>
                <w:lang w:val="en-GB" w:eastAsia="en-GB"/>
              </w:rPr>
              <w:t>3</w:t>
            </w:r>
            <w:r>
              <w:rPr>
                <w:rFonts w:ascii="Times New Roman" w:hAnsi="Times New Roman" w:eastAsia="Times New Roman" w:cs="Times New Roman"/>
                <w:color w:val="000000"/>
                <w:sz w:val="24"/>
                <w:szCs w:val="24"/>
                <w:lang w:val="en-GB" w:eastAsia="en-GB"/>
              </w:rPr>
              <w:t xml:space="preserve"> water reservoir </w:t>
            </w:r>
          </w:p>
        </w:tc>
        <w:tc>
          <w:tcPr>
            <w:tcW w:w="2610" w:type="dxa"/>
            <w:tcBorders>
              <w:top w:val="single" w:color="auto" w:sz="4" w:space="0"/>
              <w:left w:val="single" w:color="auto" w:sz="4" w:space="0"/>
              <w:bottom w:val="single" w:color="auto" w:sz="4" w:space="0"/>
              <w:right w:val="single" w:color="auto" w:sz="4" w:space="0"/>
            </w:tcBorders>
          </w:tcPr>
          <w:p w14:paraId="4E7F6494">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71C98617">
            <w:pPr>
              <w:spacing w:after="0" w:line="240" w:lineRule="auto"/>
              <w:ind w:hanging="10"/>
              <w:rPr>
                <w:rFonts w:ascii="Times New Roman" w:hAnsi="Times New Roman" w:eastAsia="Times New Roman" w:cs="Times New Roman"/>
                <w:color w:val="000000"/>
                <w:sz w:val="24"/>
                <w:lang w:val="en-GB" w:eastAsia="en-GB"/>
              </w:rPr>
            </w:pPr>
          </w:p>
        </w:tc>
      </w:tr>
      <w:tr w14:paraId="0768D278">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29C17E09">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d.</w:t>
            </w:r>
          </w:p>
        </w:tc>
        <w:tc>
          <w:tcPr>
            <w:tcW w:w="3780" w:type="dxa"/>
            <w:tcBorders>
              <w:top w:val="nil"/>
              <w:left w:val="single" w:color="auto" w:sz="4" w:space="0"/>
              <w:bottom w:val="single" w:color="auto" w:sz="4" w:space="0"/>
              <w:right w:val="single" w:color="auto" w:sz="4" w:space="0"/>
            </w:tcBorders>
            <w:vAlign w:val="bottom"/>
          </w:tcPr>
          <w:p w14:paraId="7092D2BA">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0.5M</w:t>
            </w:r>
            <w:r>
              <w:rPr>
                <w:rFonts w:ascii="Times New Roman" w:hAnsi="Times New Roman" w:eastAsia="Times New Roman" w:cs="Times New Roman"/>
                <w:color w:val="000000"/>
                <w:sz w:val="24"/>
                <w:szCs w:val="24"/>
                <w:vertAlign w:val="superscript"/>
                <w:lang w:val="en-GB" w:eastAsia="en-GB"/>
              </w:rPr>
              <w:t>3</w:t>
            </w:r>
            <w:r>
              <w:rPr>
                <w:rFonts w:ascii="Times New Roman" w:hAnsi="Times New Roman" w:eastAsia="Times New Roman" w:cs="Times New Roman"/>
                <w:color w:val="000000"/>
                <w:sz w:val="24"/>
                <w:szCs w:val="24"/>
                <w:lang w:val="en-GB" w:eastAsia="en-GB"/>
              </w:rPr>
              <w:t xml:space="preserve"> water reservoir </w:t>
            </w:r>
          </w:p>
        </w:tc>
        <w:tc>
          <w:tcPr>
            <w:tcW w:w="2610" w:type="dxa"/>
            <w:tcBorders>
              <w:top w:val="single" w:color="auto" w:sz="4" w:space="0"/>
              <w:left w:val="single" w:color="auto" w:sz="4" w:space="0"/>
              <w:bottom w:val="single" w:color="auto" w:sz="4" w:space="0"/>
              <w:right w:val="single" w:color="auto" w:sz="4" w:space="0"/>
            </w:tcBorders>
          </w:tcPr>
          <w:p w14:paraId="7FBDCBAC">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1832CD66">
            <w:pPr>
              <w:spacing w:after="0" w:line="240" w:lineRule="auto"/>
              <w:ind w:hanging="10"/>
              <w:rPr>
                <w:rFonts w:ascii="Times New Roman" w:hAnsi="Times New Roman" w:eastAsia="Times New Roman" w:cs="Times New Roman"/>
                <w:color w:val="000000"/>
                <w:sz w:val="24"/>
                <w:lang w:val="en-GB" w:eastAsia="en-GB"/>
              </w:rPr>
            </w:pPr>
          </w:p>
        </w:tc>
      </w:tr>
      <w:tr w14:paraId="26B51FBC">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12694C0E">
            <w:pPr>
              <w:spacing w:after="0" w:line="240" w:lineRule="auto"/>
              <w:ind w:hanging="10"/>
              <w:jc w:val="right"/>
              <w:rPr>
                <w:rFonts w:ascii="Times New Roman" w:hAnsi="Times New Roman" w:eastAsia="Times New Roman" w:cs="Times New Roman"/>
                <w:color w:val="000000"/>
                <w:sz w:val="24"/>
                <w:lang w:val="en-GB" w:eastAsia="en-GB"/>
              </w:rPr>
            </w:pPr>
          </w:p>
        </w:tc>
        <w:tc>
          <w:tcPr>
            <w:tcW w:w="3780" w:type="dxa"/>
            <w:tcBorders>
              <w:top w:val="nil"/>
              <w:left w:val="single" w:color="auto" w:sz="4" w:space="0"/>
              <w:bottom w:val="single" w:color="auto" w:sz="4" w:space="0"/>
              <w:right w:val="single" w:color="auto" w:sz="4" w:space="0"/>
            </w:tcBorders>
            <w:vAlign w:val="bottom"/>
          </w:tcPr>
          <w:p w14:paraId="6B266C74">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w:t>
            </w:r>
          </w:p>
        </w:tc>
        <w:tc>
          <w:tcPr>
            <w:tcW w:w="2610" w:type="dxa"/>
            <w:tcBorders>
              <w:top w:val="single" w:color="auto" w:sz="4" w:space="0"/>
              <w:left w:val="single" w:color="auto" w:sz="4" w:space="0"/>
              <w:bottom w:val="single" w:color="auto" w:sz="4" w:space="0"/>
              <w:right w:val="single" w:color="auto" w:sz="4" w:space="0"/>
            </w:tcBorders>
          </w:tcPr>
          <w:p w14:paraId="7488FCD9">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37BDA05F">
            <w:pPr>
              <w:spacing w:after="0" w:line="240" w:lineRule="auto"/>
              <w:ind w:hanging="10"/>
              <w:rPr>
                <w:rFonts w:ascii="Times New Roman" w:hAnsi="Times New Roman" w:eastAsia="Times New Roman" w:cs="Times New Roman"/>
                <w:color w:val="000000"/>
                <w:sz w:val="24"/>
                <w:lang w:val="en-GB" w:eastAsia="en-GB"/>
              </w:rPr>
            </w:pPr>
          </w:p>
        </w:tc>
      </w:tr>
      <w:tr w14:paraId="04431162">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6A249810">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3.</w:t>
            </w:r>
          </w:p>
        </w:tc>
        <w:tc>
          <w:tcPr>
            <w:tcW w:w="3780" w:type="dxa"/>
            <w:tcBorders>
              <w:top w:val="nil"/>
              <w:left w:val="single" w:color="auto" w:sz="4" w:space="0"/>
              <w:bottom w:val="single" w:color="auto" w:sz="4" w:space="0"/>
              <w:right w:val="single" w:color="auto" w:sz="4" w:space="0"/>
            </w:tcBorders>
          </w:tcPr>
          <w:p w14:paraId="69E11619">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Repair and servicing of fire hose reels including replacement of hose reel nozzles, gate valves and flexible hose </w:t>
            </w:r>
          </w:p>
        </w:tc>
        <w:tc>
          <w:tcPr>
            <w:tcW w:w="2610" w:type="dxa"/>
            <w:tcBorders>
              <w:top w:val="single" w:color="auto" w:sz="4" w:space="0"/>
              <w:left w:val="single" w:color="auto" w:sz="4" w:space="0"/>
              <w:bottom w:val="single" w:color="auto" w:sz="4" w:space="0"/>
              <w:right w:val="single" w:color="auto" w:sz="4" w:space="0"/>
            </w:tcBorders>
          </w:tcPr>
          <w:p w14:paraId="76FB28C4">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5EFD03D7">
            <w:pPr>
              <w:spacing w:after="0" w:line="240" w:lineRule="auto"/>
              <w:ind w:hanging="10"/>
              <w:rPr>
                <w:rFonts w:ascii="Times New Roman" w:hAnsi="Times New Roman" w:eastAsia="Times New Roman" w:cs="Times New Roman"/>
                <w:color w:val="000000"/>
                <w:sz w:val="24"/>
                <w:lang w:val="en-GB" w:eastAsia="en-GB"/>
              </w:rPr>
            </w:pPr>
          </w:p>
        </w:tc>
      </w:tr>
      <w:tr w14:paraId="4E964F87">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62C4683E">
            <w:pPr>
              <w:spacing w:after="0" w:line="240" w:lineRule="auto"/>
              <w:ind w:hanging="10"/>
              <w:jc w:val="right"/>
              <w:rPr>
                <w:rFonts w:ascii="Times New Roman" w:hAnsi="Times New Roman" w:eastAsia="Times New Roman" w:cs="Times New Roman"/>
                <w:color w:val="000000"/>
                <w:sz w:val="24"/>
                <w:lang w:val="en-GB" w:eastAsia="en-GB"/>
              </w:rPr>
            </w:pPr>
          </w:p>
        </w:tc>
        <w:tc>
          <w:tcPr>
            <w:tcW w:w="3780" w:type="dxa"/>
            <w:tcBorders>
              <w:top w:val="nil"/>
              <w:left w:val="single" w:color="auto" w:sz="4" w:space="0"/>
              <w:bottom w:val="single" w:color="auto" w:sz="4" w:space="0"/>
              <w:right w:val="single" w:color="auto" w:sz="4" w:space="0"/>
            </w:tcBorders>
            <w:vAlign w:val="bottom"/>
          </w:tcPr>
          <w:p w14:paraId="426F9C50">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w:t>
            </w:r>
          </w:p>
        </w:tc>
        <w:tc>
          <w:tcPr>
            <w:tcW w:w="2610" w:type="dxa"/>
            <w:tcBorders>
              <w:top w:val="single" w:color="auto" w:sz="4" w:space="0"/>
              <w:left w:val="single" w:color="auto" w:sz="4" w:space="0"/>
              <w:bottom w:val="single" w:color="auto" w:sz="4" w:space="0"/>
              <w:right w:val="single" w:color="auto" w:sz="4" w:space="0"/>
            </w:tcBorders>
          </w:tcPr>
          <w:p w14:paraId="0F43BA47">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74E27AE7">
            <w:pPr>
              <w:spacing w:after="0" w:line="240" w:lineRule="auto"/>
              <w:ind w:hanging="10"/>
              <w:rPr>
                <w:rFonts w:ascii="Times New Roman" w:hAnsi="Times New Roman" w:eastAsia="Times New Roman" w:cs="Times New Roman"/>
                <w:color w:val="000000"/>
                <w:sz w:val="24"/>
                <w:lang w:val="en-GB" w:eastAsia="en-GB"/>
              </w:rPr>
            </w:pPr>
          </w:p>
        </w:tc>
      </w:tr>
      <w:tr w14:paraId="4DEECF79">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3EB57F65">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4.</w:t>
            </w:r>
          </w:p>
        </w:tc>
        <w:tc>
          <w:tcPr>
            <w:tcW w:w="3780" w:type="dxa"/>
            <w:tcBorders>
              <w:top w:val="nil"/>
              <w:left w:val="single" w:color="auto" w:sz="4" w:space="0"/>
              <w:bottom w:val="single" w:color="auto" w:sz="4" w:space="0"/>
              <w:right w:val="single" w:color="auto" w:sz="4" w:space="0"/>
            </w:tcBorders>
          </w:tcPr>
          <w:p w14:paraId="7592675B">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Repair and servicing of water booster pumps including replacement of pressure sensor switch, pressure tank tubes and necessary valves </w:t>
            </w:r>
          </w:p>
        </w:tc>
        <w:tc>
          <w:tcPr>
            <w:tcW w:w="2610" w:type="dxa"/>
            <w:tcBorders>
              <w:top w:val="single" w:color="auto" w:sz="4" w:space="0"/>
              <w:left w:val="single" w:color="auto" w:sz="4" w:space="0"/>
              <w:bottom w:val="single" w:color="auto" w:sz="4" w:space="0"/>
              <w:right w:val="single" w:color="auto" w:sz="4" w:space="0"/>
            </w:tcBorders>
          </w:tcPr>
          <w:p w14:paraId="689FE37D">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4622C330">
            <w:pPr>
              <w:spacing w:after="0" w:line="240" w:lineRule="auto"/>
              <w:ind w:hanging="10"/>
              <w:rPr>
                <w:rFonts w:ascii="Times New Roman" w:hAnsi="Times New Roman" w:eastAsia="Times New Roman" w:cs="Times New Roman"/>
                <w:color w:val="000000"/>
                <w:sz w:val="24"/>
                <w:lang w:val="en-GB" w:eastAsia="en-GB"/>
              </w:rPr>
            </w:pPr>
          </w:p>
        </w:tc>
      </w:tr>
      <w:tr w14:paraId="2FE6C292">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0E29A72F">
            <w:pPr>
              <w:spacing w:after="0" w:line="240" w:lineRule="auto"/>
              <w:ind w:hanging="10"/>
              <w:jc w:val="right"/>
              <w:rPr>
                <w:rFonts w:ascii="Times New Roman" w:hAnsi="Times New Roman" w:eastAsia="Times New Roman" w:cs="Times New Roman"/>
                <w:color w:val="000000"/>
                <w:sz w:val="24"/>
                <w:lang w:val="en-GB" w:eastAsia="en-GB"/>
              </w:rPr>
            </w:pPr>
          </w:p>
        </w:tc>
        <w:tc>
          <w:tcPr>
            <w:tcW w:w="3780" w:type="dxa"/>
            <w:tcBorders>
              <w:top w:val="nil"/>
              <w:left w:val="single" w:color="auto" w:sz="4" w:space="0"/>
              <w:bottom w:val="single" w:color="auto" w:sz="4" w:space="0"/>
              <w:right w:val="single" w:color="auto" w:sz="4" w:space="0"/>
            </w:tcBorders>
            <w:vAlign w:val="bottom"/>
          </w:tcPr>
          <w:p w14:paraId="469CDBCA">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w:t>
            </w:r>
          </w:p>
        </w:tc>
        <w:tc>
          <w:tcPr>
            <w:tcW w:w="2610" w:type="dxa"/>
            <w:tcBorders>
              <w:top w:val="single" w:color="auto" w:sz="4" w:space="0"/>
              <w:left w:val="single" w:color="auto" w:sz="4" w:space="0"/>
              <w:bottom w:val="single" w:color="auto" w:sz="4" w:space="0"/>
              <w:right w:val="single" w:color="auto" w:sz="4" w:space="0"/>
            </w:tcBorders>
          </w:tcPr>
          <w:p w14:paraId="5FBCA239">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28140124">
            <w:pPr>
              <w:spacing w:after="0" w:line="240" w:lineRule="auto"/>
              <w:ind w:hanging="10"/>
              <w:rPr>
                <w:rFonts w:ascii="Times New Roman" w:hAnsi="Times New Roman" w:eastAsia="Times New Roman" w:cs="Times New Roman"/>
                <w:color w:val="000000"/>
                <w:sz w:val="24"/>
                <w:lang w:val="en-GB" w:eastAsia="en-GB"/>
              </w:rPr>
            </w:pPr>
          </w:p>
        </w:tc>
      </w:tr>
      <w:tr w14:paraId="6F66A9CF">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5C890995">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5.</w:t>
            </w:r>
          </w:p>
        </w:tc>
        <w:tc>
          <w:tcPr>
            <w:tcW w:w="3780" w:type="dxa"/>
            <w:tcBorders>
              <w:top w:val="nil"/>
              <w:left w:val="single" w:color="auto" w:sz="4" w:space="0"/>
              <w:bottom w:val="single" w:color="auto" w:sz="4" w:space="0"/>
              <w:right w:val="single" w:color="auto" w:sz="4" w:space="0"/>
            </w:tcBorders>
          </w:tcPr>
          <w:p w14:paraId="7E363512">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Repair of WC systems including removal and replacement of the WC systems where necessary and making good </w:t>
            </w:r>
          </w:p>
        </w:tc>
        <w:tc>
          <w:tcPr>
            <w:tcW w:w="2610" w:type="dxa"/>
            <w:tcBorders>
              <w:top w:val="single" w:color="auto" w:sz="4" w:space="0"/>
              <w:left w:val="single" w:color="auto" w:sz="4" w:space="0"/>
              <w:bottom w:val="single" w:color="auto" w:sz="4" w:space="0"/>
              <w:right w:val="single" w:color="auto" w:sz="4" w:space="0"/>
            </w:tcBorders>
          </w:tcPr>
          <w:p w14:paraId="2DC2ED10">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7512178D">
            <w:pPr>
              <w:spacing w:after="0" w:line="240" w:lineRule="auto"/>
              <w:ind w:hanging="10"/>
              <w:rPr>
                <w:rFonts w:ascii="Times New Roman" w:hAnsi="Times New Roman" w:eastAsia="Times New Roman" w:cs="Times New Roman"/>
                <w:color w:val="000000"/>
                <w:sz w:val="24"/>
                <w:lang w:val="en-GB" w:eastAsia="en-GB"/>
              </w:rPr>
            </w:pPr>
          </w:p>
        </w:tc>
      </w:tr>
      <w:tr w14:paraId="7A2A2D59">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6115CF26">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a.</w:t>
            </w:r>
          </w:p>
        </w:tc>
        <w:tc>
          <w:tcPr>
            <w:tcW w:w="3780" w:type="dxa"/>
            <w:tcBorders>
              <w:top w:val="nil"/>
              <w:left w:val="single" w:color="auto" w:sz="4" w:space="0"/>
              <w:bottom w:val="single" w:color="auto" w:sz="4" w:space="0"/>
              <w:right w:val="single" w:color="auto" w:sz="4" w:space="0"/>
            </w:tcBorders>
            <w:vAlign w:val="bottom"/>
          </w:tcPr>
          <w:p w14:paraId="75C4340B">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WC Siting pan with flash handles </w:t>
            </w:r>
          </w:p>
        </w:tc>
        <w:tc>
          <w:tcPr>
            <w:tcW w:w="2610" w:type="dxa"/>
            <w:tcBorders>
              <w:top w:val="single" w:color="auto" w:sz="4" w:space="0"/>
              <w:left w:val="single" w:color="auto" w:sz="4" w:space="0"/>
              <w:bottom w:val="single" w:color="auto" w:sz="4" w:space="0"/>
              <w:right w:val="single" w:color="auto" w:sz="4" w:space="0"/>
            </w:tcBorders>
          </w:tcPr>
          <w:p w14:paraId="6E079515">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75ADE469">
            <w:pPr>
              <w:spacing w:after="0" w:line="240" w:lineRule="auto"/>
              <w:ind w:hanging="10"/>
              <w:rPr>
                <w:rFonts w:ascii="Times New Roman" w:hAnsi="Times New Roman" w:eastAsia="Times New Roman" w:cs="Times New Roman"/>
                <w:color w:val="000000"/>
                <w:sz w:val="24"/>
                <w:lang w:val="en-GB" w:eastAsia="en-GB"/>
              </w:rPr>
            </w:pPr>
          </w:p>
        </w:tc>
      </w:tr>
      <w:tr w14:paraId="3525943F">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3A2AADEF">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b.</w:t>
            </w:r>
          </w:p>
        </w:tc>
        <w:tc>
          <w:tcPr>
            <w:tcW w:w="3780" w:type="dxa"/>
            <w:tcBorders>
              <w:top w:val="nil"/>
              <w:left w:val="single" w:color="auto" w:sz="4" w:space="0"/>
              <w:bottom w:val="single" w:color="auto" w:sz="4" w:space="0"/>
              <w:right w:val="single" w:color="auto" w:sz="4" w:space="0"/>
            </w:tcBorders>
          </w:tcPr>
          <w:p w14:paraId="6367EF05">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WC siting pan with dual flush system </w:t>
            </w:r>
          </w:p>
        </w:tc>
        <w:tc>
          <w:tcPr>
            <w:tcW w:w="2610" w:type="dxa"/>
            <w:tcBorders>
              <w:top w:val="single" w:color="auto" w:sz="4" w:space="0"/>
              <w:left w:val="single" w:color="auto" w:sz="4" w:space="0"/>
              <w:bottom w:val="single" w:color="auto" w:sz="4" w:space="0"/>
              <w:right w:val="single" w:color="auto" w:sz="4" w:space="0"/>
            </w:tcBorders>
          </w:tcPr>
          <w:p w14:paraId="32ADA6D7">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4005DCFE">
            <w:pPr>
              <w:spacing w:after="0" w:line="240" w:lineRule="auto"/>
              <w:ind w:hanging="10"/>
              <w:rPr>
                <w:rFonts w:ascii="Times New Roman" w:hAnsi="Times New Roman" w:eastAsia="Times New Roman" w:cs="Times New Roman"/>
                <w:color w:val="000000"/>
                <w:sz w:val="24"/>
                <w:lang w:val="en-GB" w:eastAsia="en-GB"/>
              </w:rPr>
            </w:pPr>
          </w:p>
        </w:tc>
      </w:tr>
      <w:tr w14:paraId="25C34A12">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44CA305C">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c.</w:t>
            </w:r>
          </w:p>
        </w:tc>
        <w:tc>
          <w:tcPr>
            <w:tcW w:w="3780" w:type="dxa"/>
            <w:tcBorders>
              <w:top w:val="nil"/>
              <w:left w:val="single" w:color="auto" w:sz="4" w:space="0"/>
              <w:bottom w:val="single" w:color="auto" w:sz="4" w:space="0"/>
              <w:right w:val="single" w:color="auto" w:sz="4" w:space="0"/>
            </w:tcBorders>
            <w:vAlign w:val="bottom"/>
          </w:tcPr>
          <w:p w14:paraId="60869107">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WC squatting pan with high level flashing cistern </w:t>
            </w:r>
          </w:p>
        </w:tc>
        <w:tc>
          <w:tcPr>
            <w:tcW w:w="2610" w:type="dxa"/>
            <w:tcBorders>
              <w:top w:val="single" w:color="auto" w:sz="4" w:space="0"/>
              <w:left w:val="single" w:color="auto" w:sz="4" w:space="0"/>
              <w:bottom w:val="single" w:color="auto" w:sz="4" w:space="0"/>
              <w:right w:val="single" w:color="auto" w:sz="4" w:space="0"/>
            </w:tcBorders>
          </w:tcPr>
          <w:p w14:paraId="3490D0BC">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08FF55E2">
            <w:pPr>
              <w:spacing w:after="0" w:line="240" w:lineRule="auto"/>
              <w:ind w:hanging="10"/>
              <w:rPr>
                <w:rFonts w:ascii="Times New Roman" w:hAnsi="Times New Roman" w:eastAsia="Times New Roman" w:cs="Times New Roman"/>
                <w:color w:val="000000"/>
                <w:sz w:val="24"/>
                <w:lang w:val="en-GB" w:eastAsia="en-GB"/>
              </w:rPr>
            </w:pPr>
          </w:p>
        </w:tc>
      </w:tr>
      <w:tr w14:paraId="3E9C6DF0">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3081EF4B">
            <w:pPr>
              <w:spacing w:after="0" w:line="240" w:lineRule="auto"/>
              <w:ind w:hanging="10"/>
              <w:jc w:val="right"/>
              <w:rPr>
                <w:rFonts w:ascii="Times New Roman" w:hAnsi="Times New Roman" w:eastAsia="Times New Roman" w:cs="Times New Roman"/>
                <w:color w:val="000000"/>
                <w:sz w:val="24"/>
                <w:lang w:val="en-GB" w:eastAsia="en-GB"/>
              </w:rPr>
            </w:pPr>
          </w:p>
        </w:tc>
        <w:tc>
          <w:tcPr>
            <w:tcW w:w="3780" w:type="dxa"/>
            <w:tcBorders>
              <w:top w:val="nil"/>
              <w:left w:val="single" w:color="auto" w:sz="4" w:space="0"/>
              <w:bottom w:val="single" w:color="auto" w:sz="4" w:space="0"/>
              <w:right w:val="single" w:color="auto" w:sz="4" w:space="0"/>
            </w:tcBorders>
            <w:vAlign w:val="bottom"/>
          </w:tcPr>
          <w:p w14:paraId="3530F8B2">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w:t>
            </w:r>
          </w:p>
        </w:tc>
        <w:tc>
          <w:tcPr>
            <w:tcW w:w="2610" w:type="dxa"/>
            <w:tcBorders>
              <w:top w:val="single" w:color="auto" w:sz="4" w:space="0"/>
              <w:left w:val="single" w:color="auto" w:sz="4" w:space="0"/>
              <w:bottom w:val="single" w:color="auto" w:sz="4" w:space="0"/>
              <w:right w:val="single" w:color="auto" w:sz="4" w:space="0"/>
            </w:tcBorders>
          </w:tcPr>
          <w:p w14:paraId="74BD2F9E">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221EEB7B">
            <w:pPr>
              <w:spacing w:after="0" w:line="240" w:lineRule="auto"/>
              <w:ind w:hanging="10"/>
              <w:rPr>
                <w:rFonts w:ascii="Times New Roman" w:hAnsi="Times New Roman" w:eastAsia="Times New Roman" w:cs="Times New Roman"/>
                <w:color w:val="000000"/>
                <w:sz w:val="24"/>
                <w:lang w:val="en-GB" w:eastAsia="en-GB"/>
              </w:rPr>
            </w:pPr>
          </w:p>
        </w:tc>
      </w:tr>
      <w:tr w14:paraId="047A0F6F">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0AFD404D">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6.</w:t>
            </w:r>
          </w:p>
        </w:tc>
        <w:tc>
          <w:tcPr>
            <w:tcW w:w="3780" w:type="dxa"/>
            <w:tcBorders>
              <w:top w:val="nil"/>
              <w:left w:val="single" w:color="auto" w:sz="4" w:space="0"/>
              <w:bottom w:val="single" w:color="auto" w:sz="4" w:space="0"/>
              <w:right w:val="single" w:color="auto" w:sz="4" w:space="0"/>
            </w:tcBorders>
          </w:tcPr>
          <w:p w14:paraId="7D383ABB">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Repair of wash hand basin including replacement of the basin, bottle trap, time delay pillar taps and the flexible connections </w:t>
            </w:r>
          </w:p>
        </w:tc>
        <w:tc>
          <w:tcPr>
            <w:tcW w:w="2610" w:type="dxa"/>
            <w:tcBorders>
              <w:top w:val="single" w:color="auto" w:sz="4" w:space="0"/>
              <w:left w:val="single" w:color="auto" w:sz="4" w:space="0"/>
              <w:bottom w:val="single" w:color="auto" w:sz="4" w:space="0"/>
              <w:right w:val="single" w:color="auto" w:sz="4" w:space="0"/>
            </w:tcBorders>
          </w:tcPr>
          <w:p w14:paraId="42EB44E7">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7A99026E">
            <w:pPr>
              <w:spacing w:after="0" w:line="240" w:lineRule="auto"/>
              <w:ind w:hanging="10"/>
              <w:rPr>
                <w:rFonts w:ascii="Times New Roman" w:hAnsi="Times New Roman" w:eastAsia="Times New Roman" w:cs="Times New Roman"/>
                <w:color w:val="000000"/>
                <w:sz w:val="24"/>
                <w:lang w:val="en-GB" w:eastAsia="en-GB"/>
              </w:rPr>
            </w:pPr>
          </w:p>
        </w:tc>
      </w:tr>
      <w:tr w14:paraId="61A7059C">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742E91D8">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7.</w:t>
            </w:r>
          </w:p>
        </w:tc>
        <w:tc>
          <w:tcPr>
            <w:tcW w:w="3780" w:type="dxa"/>
            <w:tcBorders>
              <w:top w:val="nil"/>
              <w:left w:val="single" w:color="auto" w:sz="4" w:space="0"/>
              <w:bottom w:val="single" w:color="auto" w:sz="4" w:space="0"/>
              <w:right w:val="single" w:color="auto" w:sz="4" w:space="0"/>
            </w:tcBorders>
          </w:tcPr>
          <w:p w14:paraId="2B161661">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Repair of urinal bowels including replacement of the bowel, automatic siphon, flush pipe flash valves and waste systems </w:t>
            </w:r>
          </w:p>
        </w:tc>
        <w:tc>
          <w:tcPr>
            <w:tcW w:w="2610" w:type="dxa"/>
            <w:tcBorders>
              <w:top w:val="single" w:color="auto" w:sz="4" w:space="0"/>
              <w:left w:val="single" w:color="auto" w:sz="4" w:space="0"/>
              <w:bottom w:val="single" w:color="auto" w:sz="4" w:space="0"/>
              <w:right w:val="single" w:color="auto" w:sz="4" w:space="0"/>
            </w:tcBorders>
          </w:tcPr>
          <w:p w14:paraId="3EF2AC23">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025B8EFC">
            <w:pPr>
              <w:spacing w:after="0" w:line="240" w:lineRule="auto"/>
              <w:ind w:hanging="10"/>
              <w:rPr>
                <w:rFonts w:ascii="Times New Roman" w:hAnsi="Times New Roman" w:eastAsia="Times New Roman" w:cs="Times New Roman"/>
                <w:color w:val="000000"/>
                <w:sz w:val="24"/>
                <w:lang w:val="en-GB" w:eastAsia="en-GB"/>
              </w:rPr>
            </w:pPr>
          </w:p>
        </w:tc>
      </w:tr>
      <w:tr w14:paraId="687E07DB">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4BEDEB36">
            <w:pPr>
              <w:spacing w:after="0" w:line="240" w:lineRule="auto"/>
              <w:ind w:hanging="10"/>
              <w:jc w:val="right"/>
              <w:rPr>
                <w:rFonts w:ascii="Times New Roman" w:hAnsi="Times New Roman" w:eastAsia="Times New Roman" w:cs="Times New Roman"/>
                <w:color w:val="000000"/>
                <w:sz w:val="24"/>
                <w:lang w:val="en-GB" w:eastAsia="en-GB"/>
              </w:rPr>
            </w:pPr>
          </w:p>
        </w:tc>
        <w:tc>
          <w:tcPr>
            <w:tcW w:w="3780" w:type="dxa"/>
            <w:tcBorders>
              <w:top w:val="nil"/>
              <w:left w:val="single" w:color="auto" w:sz="4" w:space="0"/>
              <w:bottom w:val="single" w:color="auto" w:sz="4" w:space="0"/>
              <w:right w:val="single" w:color="auto" w:sz="4" w:space="0"/>
            </w:tcBorders>
            <w:vAlign w:val="bottom"/>
          </w:tcPr>
          <w:p w14:paraId="70CEE202">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w:t>
            </w:r>
          </w:p>
        </w:tc>
        <w:tc>
          <w:tcPr>
            <w:tcW w:w="2610" w:type="dxa"/>
            <w:tcBorders>
              <w:top w:val="single" w:color="auto" w:sz="4" w:space="0"/>
              <w:left w:val="single" w:color="auto" w:sz="4" w:space="0"/>
              <w:bottom w:val="single" w:color="auto" w:sz="4" w:space="0"/>
              <w:right w:val="single" w:color="auto" w:sz="4" w:space="0"/>
            </w:tcBorders>
          </w:tcPr>
          <w:p w14:paraId="2EBD321E">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38D70CD7">
            <w:pPr>
              <w:spacing w:after="0" w:line="240" w:lineRule="auto"/>
              <w:ind w:hanging="10"/>
              <w:rPr>
                <w:rFonts w:ascii="Times New Roman" w:hAnsi="Times New Roman" w:eastAsia="Times New Roman" w:cs="Times New Roman"/>
                <w:color w:val="000000"/>
                <w:sz w:val="24"/>
                <w:lang w:val="en-GB" w:eastAsia="en-GB"/>
              </w:rPr>
            </w:pPr>
          </w:p>
        </w:tc>
      </w:tr>
      <w:tr w14:paraId="2CE40C72">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724AC149">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8.</w:t>
            </w:r>
          </w:p>
        </w:tc>
        <w:tc>
          <w:tcPr>
            <w:tcW w:w="3780" w:type="dxa"/>
            <w:tcBorders>
              <w:top w:val="nil"/>
              <w:left w:val="single" w:color="auto" w:sz="4" w:space="0"/>
              <w:bottom w:val="single" w:color="auto" w:sz="4" w:space="0"/>
              <w:right w:val="single" w:color="auto" w:sz="4" w:space="0"/>
            </w:tcBorders>
          </w:tcPr>
          <w:p w14:paraId="38035414">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Supply of the following plumbing maintenance tools and equipment </w:t>
            </w:r>
          </w:p>
        </w:tc>
        <w:tc>
          <w:tcPr>
            <w:tcW w:w="2610" w:type="dxa"/>
            <w:tcBorders>
              <w:top w:val="single" w:color="auto" w:sz="4" w:space="0"/>
              <w:left w:val="single" w:color="auto" w:sz="4" w:space="0"/>
              <w:bottom w:val="single" w:color="auto" w:sz="4" w:space="0"/>
              <w:right w:val="single" w:color="auto" w:sz="4" w:space="0"/>
            </w:tcBorders>
          </w:tcPr>
          <w:p w14:paraId="40CB6392">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7F8443A6">
            <w:pPr>
              <w:spacing w:after="0" w:line="240" w:lineRule="auto"/>
              <w:ind w:hanging="10"/>
              <w:rPr>
                <w:rFonts w:ascii="Times New Roman" w:hAnsi="Times New Roman" w:eastAsia="Times New Roman" w:cs="Times New Roman"/>
                <w:color w:val="000000"/>
                <w:sz w:val="24"/>
                <w:lang w:val="en-GB" w:eastAsia="en-GB"/>
              </w:rPr>
            </w:pPr>
          </w:p>
        </w:tc>
      </w:tr>
      <w:tr w14:paraId="23DF5943">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3CB19227">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a.</w:t>
            </w:r>
          </w:p>
        </w:tc>
        <w:tc>
          <w:tcPr>
            <w:tcW w:w="3780" w:type="dxa"/>
            <w:tcBorders>
              <w:top w:val="nil"/>
              <w:left w:val="single" w:color="auto" w:sz="4" w:space="0"/>
              <w:bottom w:val="single" w:color="auto" w:sz="4" w:space="0"/>
              <w:right w:val="single" w:color="auto" w:sz="4" w:space="0"/>
            </w:tcBorders>
          </w:tcPr>
          <w:p w14:paraId="2CAD8499">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PPR pipe welder 800w 220v digital temperature-controlled water pipe welding machine, electric heating hot melt tool kit for PPR, PP, PE and PVC tube size 20mm to 63mm with cutter, hand held.</w:t>
            </w:r>
          </w:p>
        </w:tc>
        <w:tc>
          <w:tcPr>
            <w:tcW w:w="2610" w:type="dxa"/>
            <w:tcBorders>
              <w:top w:val="single" w:color="auto" w:sz="4" w:space="0"/>
              <w:left w:val="single" w:color="auto" w:sz="4" w:space="0"/>
              <w:bottom w:val="single" w:color="auto" w:sz="4" w:space="0"/>
              <w:right w:val="single" w:color="auto" w:sz="4" w:space="0"/>
            </w:tcBorders>
          </w:tcPr>
          <w:p w14:paraId="084BA701">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56196BEF">
            <w:pPr>
              <w:spacing w:after="0" w:line="240" w:lineRule="auto"/>
              <w:ind w:hanging="10"/>
              <w:rPr>
                <w:rFonts w:ascii="Times New Roman" w:hAnsi="Times New Roman" w:eastAsia="Times New Roman" w:cs="Times New Roman"/>
                <w:color w:val="000000"/>
                <w:sz w:val="24"/>
                <w:lang w:val="en-GB" w:eastAsia="en-GB"/>
              </w:rPr>
            </w:pPr>
          </w:p>
        </w:tc>
      </w:tr>
      <w:tr w14:paraId="09E4CC05">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08AEE50B">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b.</w:t>
            </w:r>
          </w:p>
        </w:tc>
        <w:tc>
          <w:tcPr>
            <w:tcW w:w="3780" w:type="dxa"/>
            <w:tcBorders>
              <w:top w:val="nil"/>
              <w:left w:val="single" w:color="auto" w:sz="4" w:space="0"/>
              <w:bottom w:val="single" w:color="auto" w:sz="4" w:space="0"/>
              <w:right w:val="single" w:color="auto" w:sz="4" w:space="0"/>
            </w:tcBorders>
          </w:tcPr>
          <w:p w14:paraId="1A494490">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Way beyond PVC strong flex leakage repair water proof tape (bonding rescue quick repairing)</w:t>
            </w:r>
          </w:p>
        </w:tc>
        <w:tc>
          <w:tcPr>
            <w:tcW w:w="2610" w:type="dxa"/>
            <w:tcBorders>
              <w:top w:val="single" w:color="auto" w:sz="4" w:space="0"/>
              <w:left w:val="single" w:color="auto" w:sz="4" w:space="0"/>
              <w:bottom w:val="single" w:color="auto" w:sz="4" w:space="0"/>
              <w:right w:val="single" w:color="auto" w:sz="4" w:space="0"/>
            </w:tcBorders>
          </w:tcPr>
          <w:p w14:paraId="082AA03C">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2DD41AB1">
            <w:pPr>
              <w:spacing w:after="0" w:line="240" w:lineRule="auto"/>
              <w:ind w:hanging="10"/>
              <w:rPr>
                <w:rFonts w:ascii="Times New Roman" w:hAnsi="Times New Roman" w:eastAsia="Times New Roman" w:cs="Times New Roman"/>
                <w:color w:val="000000"/>
                <w:sz w:val="24"/>
                <w:lang w:val="en-GB" w:eastAsia="en-GB"/>
              </w:rPr>
            </w:pPr>
          </w:p>
        </w:tc>
      </w:tr>
      <w:tr w14:paraId="33147B7A">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530AD7D7">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c.</w:t>
            </w:r>
          </w:p>
        </w:tc>
        <w:tc>
          <w:tcPr>
            <w:tcW w:w="3780" w:type="dxa"/>
            <w:tcBorders>
              <w:top w:val="nil"/>
              <w:left w:val="single" w:color="auto" w:sz="4" w:space="0"/>
              <w:bottom w:val="single" w:color="auto" w:sz="4" w:space="0"/>
              <w:right w:val="single" w:color="auto" w:sz="4" w:space="0"/>
            </w:tcBorders>
          </w:tcPr>
          <w:p w14:paraId="772A8D79">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Screw drivers set magnetic flat head and precision </w:t>
            </w:r>
          </w:p>
        </w:tc>
        <w:tc>
          <w:tcPr>
            <w:tcW w:w="2610" w:type="dxa"/>
            <w:tcBorders>
              <w:top w:val="single" w:color="auto" w:sz="4" w:space="0"/>
              <w:left w:val="single" w:color="auto" w:sz="4" w:space="0"/>
              <w:bottom w:val="single" w:color="auto" w:sz="4" w:space="0"/>
              <w:right w:val="single" w:color="auto" w:sz="4" w:space="0"/>
            </w:tcBorders>
          </w:tcPr>
          <w:p w14:paraId="3E7F77EA">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707D3156">
            <w:pPr>
              <w:spacing w:after="0" w:line="240" w:lineRule="auto"/>
              <w:ind w:hanging="10"/>
              <w:rPr>
                <w:rFonts w:ascii="Times New Roman" w:hAnsi="Times New Roman" w:eastAsia="Times New Roman" w:cs="Times New Roman"/>
                <w:color w:val="000000"/>
                <w:sz w:val="24"/>
                <w:lang w:val="en-GB" w:eastAsia="en-GB"/>
              </w:rPr>
            </w:pPr>
          </w:p>
        </w:tc>
      </w:tr>
      <w:tr w14:paraId="7DBACDBA">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5C0FDA21">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d.</w:t>
            </w:r>
          </w:p>
        </w:tc>
        <w:tc>
          <w:tcPr>
            <w:tcW w:w="3780" w:type="dxa"/>
            <w:tcBorders>
              <w:top w:val="nil"/>
              <w:left w:val="single" w:color="auto" w:sz="4" w:space="0"/>
              <w:bottom w:val="single" w:color="auto" w:sz="4" w:space="0"/>
              <w:right w:val="single" w:color="auto" w:sz="4" w:space="0"/>
            </w:tcBorders>
          </w:tcPr>
          <w:p w14:paraId="68BD5A48">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Ratchet RS pro-94-piece mechanical tool kit with case</w:t>
            </w:r>
          </w:p>
        </w:tc>
        <w:tc>
          <w:tcPr>
            <w:tcW w:w="2610" w:type="dxa"/>
            <w:tcBorders>
              <w:top w:val="single" w:color="auto" w:sz="4" w:space="0"/>
              <w:left w:val="single" w:color="auto" w:sz="4" w:space="0"/>
              <w:bottom w:val="single" w:color="auto" w:sz="4" w:space="0"/>
              <w:right w:val="single" w:color="auto" w:sz="4" w:space="0"/>
            </w:tcBorders>
          </w:tcPr>
          <w:p w14:paraId="4D079578">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7679A14C">
            <w:pPr>
              <w:spacing w:after="0" w:line="240" w:lineRule="auto"/>
              <w:ind w:hanging="10"/>
              <w:rPr>
                <w:rFonts w:ascii="Times New Roman" w:hAnsi="Times New Roman" w:eastAsia="Times New Roman" w:cs="Times New Roman"/>
                <w:color w:val="000000"/>
                <w:sz w:val="24"/>
                <w:lang w:val="en-GB" w:eastAsia="en-GB"/>
              </w:rPr>
            </w:pPr>
          </w:p>
        </w:tc>
      </w:tr>
      <w:tr w14:paraId="66B48DDE">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79644D1B">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e.</w:t>
            </w:r>
          </w:p>
        </w:tc>
        <w:tc>
          <w:tcPr>
            <w:tcW w:w="3780" w:type="dxa"/>
            <w:tcBorders>
              <w:top w:val="nil"/>
              <w:left w:val="single" w:color="auto" w:sz="4" w:space="0"/>
              <w:bottom w:val="single" w:color="auto" w:sz="4" w:space="0"/>
              <w:right w:val="single" w:color="auto" w:sz="4" w:space="0"/>
            </w:tcBorders>
          </w:tcPr>
          <w:p w14:paraId="23E45712">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Drilling machine hammer drill 1500w, 1.25" 13A rotary hammer with 3mode for hammering and drilling concrete SDS plus breaking machine with case, bits chisels and vibration control system</w:t>
            </w:r>
          </w:p>
        </w:tc>
        <w:tc>
          <w:tcPr>
            <w:tcW w:w="2610" w:type="dxa"/>
            <w:tcBorders>
              <w:top w:val="single" w:color="auto" w:sz="4" w:space="0"/>
              <w:left w:val="single" w:color="auto" w:sz="4" w:space="0"/>
              <w:bottom w:val="single" w:color="auto" w:sz="4" w:space="0"/>
              <w:right w:val="single" w:color="auto" w:sz="4" w:space="0"/>
            </w:tcBorders>
          </w:tcPr>
          <w:p w14:paraId="36DA61D0">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3A106638">
            <w:pPr>
              <w:spacing w:after="0" w:line="240" w:lineRule="auto"/>
              <w:ind w:hanging="10"/>
              <w:rPr>
                <w:rFonts w:ascii="Times New Roman" w:hAnsi="Times New Roman" w:eastAsia="Times New Roman" w:cs="Times New Roman"/>
                <w:color w:val="000000"/>
                <w:sz w:val="24"/>
                <w:lang w:val="en-GB" w:eastAsia="en-GB"/>
              </w:rPr>
            </w:pPr>
          </w:p>
        </w:tc>
      </w:tr>
      <w:tr w14:paraId="21FD66D6">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41458F5F">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f.</w:t>
            </w:r>
          </w:p>
        </w:tc>
        <w:tc>
          <w:tcPr>
            <w:tcW w:w="3780" w:type="dxa"/>
            <w:tcBorders>
              <w:top w:val="nil"/>
              <w:left w:val="single" w:color="auto" w:sz="4" w:space="0"/>
              <w:bottom w:val="single" w:color="auto" w:sz="4" w:space="0"/>
              <w:right w:val="single" w:color="auto" w:sz="4" w:space="0"/>
            </w:tcBorders>
          </w:tcPr>
          <w:p w14:paraId="5732FC17">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20V cordless drill drive power drill set with 3/8-inch keyless chucks variable speed 16 position and 22pcs of drill bits (black)</w:t>
            </w:r>
          </w:p>
        </w:tc>
        <w:tc>
          <w:tcPr>
            <w:tcW w:w="2610" w:type="dxa"/>
            <w:tcBorders>
              <w:top w:val="single" w:color="auto" w:sz="4" w:space="0"/>
              <w:left w:val="single" w:color="auto" w:sz="4" w:space="0"/>
              <w:bottom w:val="single" w:color="auto" w:sz="4" w:space="0"/>
              <w:right w:val="single" w:color="auto" w:sz="4" w:space="0"/>
            </w:tcBorders>
          </w:tcPr>
          <w:p w14:paraId="32A75A0E">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17F28C40">
            <w:pPr>
              <w:spacing w:after="0" w:line="240" w:lineRule="auto"/>
              <w:ind w:hanging="10"/>
              <w:rPr>
                <w:rFonts w:ascii="Times New Roman" w:hAnsi="Times New Roman" w:eastAsia="Times New Roman" w:cs="Times New Roman"/>
                <w:color w:val="000000"/>
                <w:sz w:val="24"/>
                <w:lang w:val="en-GB" w:eastAsia="en-GB"/>
              </w:rPr>
            </w:pPr>
          </w:p>
        </w:tc>
      </w:tr>
      <w:tr w14:paraId="01E44EA5">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73B13540">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g.</w:t>
            </w:r>
          </w:p>
        </w:tc>
        <w:tc>
          <w:tcPr>
            <w:tcW w:w="3780" w:type="dxa"/>
            <w:tcBorders>
              <w:top w:val="nil"/>
              <w:left w:val="single" w:color="auto" w:sz="4" w:space="0"/>
              <w:bottom w:val="single" w:color="auto" w:sz="4" w:space="0"/>
              <w:right w:val="single" w:color="auto" w:sz="4" w:space="0"/>
            </w:tcBorders>
          </w:tcPr>
          <w:p w14:paraId="1D68806A">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Carbon steel metal alloys wood hole saw cutting set (19-64 mm)</w:t>
            </w:r>
          </w:p>
        </w:tc>
        <w:tc>
          <w:tcPr>
            <w:tcW w:w="2610" w:type="dxa"/>
            <w:tcBorders>
              <w:top w:val="single" w:color="auto" w:sz="4" w:space="0"/>
              <w:left w:val="single" w:color="auto" w:sz="4" w:space="0"/>
              <w:bottom w:val="single" w:color="auto" w:sz="4" w:space="0"/>
              <w:right w:val="single" w:color="auto" w:sz="4" w:space="0"/>
            </w:tcBorders>
          </w:tcPr>
          <w:p w14:paraId="11712ADA">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5AAF725A">
            <w:pPr>
              <w:spacing w:after="0" w:line="240" w:lineRule="auto"/>
              <w:ind w:hanging="10"/>
              <w:rPr>
                <w:rFonts w:ascii="Times New Roman" w:hAnsi="Times New Roman" w:eastAsia="Times New Roman" w:cs="Times New Roman"/>
                <w:color w:val="000000"/>
                <w:sz w:val="24"/>
                <w:lang w:val="en-GB" w:eastAsia="en-GB"/>
              </w:rPr>
            </w:pPr>
          </w:p>
        </w:tc>
      </w:tr>
      <w:tr w14:paraId="70942B4F">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5AA5B218">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h.</w:t>
            </w:r>
          </w:p>
        </w:tc>
        <w:tc>
          <w:tcPr>
            <w:tcW w:w="3780" w:type="dxa"/>
            <w:tcBorders>
              <w:top w:val="nil"/>
              <w:left w:val="single" w:color="auto" w:sz="4" w:space="0"/>
              <w:bottom w:val="single" w:color="auto" w:sz="4" w:space="0"/>
              <w:right w:val="single" w:color="auto" w:sz="4" w:space="0"/>
            </w:tcBorders>
          </w:tcPr>
          <w:p w14:paraId="39A172CB">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16 pcs hole saw set kit with 12 carbon steel cups for cutting accurate holes in wood, plastic, dry walls and soft materials </w:t>
            </w:r>
          </w:p>
        </w:tc>
        <w:tc>
          <w:tcPr>
            <w:tcW w:w="2610" w:type="dxa"/>
            <w:tcBorders>
              <w:top w:val="single" w:color="auto" w:sz="4" w:space="0"/>
              <w:left w:val="single" w:color="auto" w:sz="4" w:space="0"/>
              <w:bottom w:val="single" w:color="auto" w:sz="4" w:space="0"/>
              <w:right w:val="single" w:color="auto" w:sz="4" w:space="0"/>
            </w:tcBorders>
          </w:tcPr>
          <w:p w14:paraId="3E2445A3">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1913A5DA">
            <w:pPr>
              <w:spacing w:after="0" w:line="240" w:lineRule="auto"/>
              <w:ind w:hanging="10"/>
              <w:rPr>
                <w:rFonts w:ascii="Times New Roman" w:hAnsi="Times New Roman" w:eastAsia="Times New Roman" w:cs="Times New Roman"/>
                <w:color w:val="000000"/>
                <w:sz w:val="24"/>
                <w:lang w:val="en-GB" w:eastAsia="en-GB"/>
              </w:rPr>
            </w:pPr>
          </w:p>
        </w:tc>
      </w:tr>
      <w:tr w14:paraId="67EA41E1">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34C0BD46">
            <w:pPr>
              <w:spacing w:after="0" w:line="240" w:lineRule="auto"/>
              <w:ind w:hanging="10"/>
              <w:jc w:val="right"/>
              <w:rPr>
                <w:rFonts w:ascii="Times New Roman" w:hAnsi="Times New Roman" w:eastAsia="Times New Roman" w:cs="Times New Roman"/>
                <w:color w:val="000000"/>
                <w:sz w:val="24"/>
                <w:lang w:val="en-GB" w:eastAsia="en-GB"/>
              </w:rPr>
            </w:pPr>
          </w:p>
        </w:tc>
        <w:tc>
          <w:tcPr>
            <w:tcW w:w="3780" w:type="dxa"/>
            <w:tcBorders>
              <w:top w:val="nil"/>
              <w:left w:val="single" w:color="auto" w:sz="4" w:space="0"/>
              <w:bottom w:val="single" w:color="auto" w:sz="4" w:space="0"/>
              <w:right w:val="single" w:color="auto" w:sz="4" w:space="0"/>
            </w:tcBorders>
          </w:tcPr>
          <w:p w14:paraId="47F32E3E">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p>
        </w:tc>
        <w:tc>
          <w:tcPr>
            <w:tcW w:w="2610" w:type="dxa"/>
            <w:tcBorders>
              <w:top w:val="single" w:color="auto" w:sz="4" w:space="0"/>
              <w:left w:val="single" w:color="auto" w:sz="4" w:space="0"/>
              <w:bottom w:val="single" w:color="auto" w:sz="4" w:space="0"/>
              <w:right w:val="single" w:color="auto" w:sz="4" w:space="0"/>
            </w:tcBorders>
          </w:tcPr>
          <w:p w14:paraId="7FE28F55">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4BA3D4B9">
            <w:pPr>
              <w:spacing w:after="0" w:line="240" w:lineRule="auto"/>
              <w:ind w:hanging="10"/>
              <w:rPr>
                <w:rFonts w:ascii="Times New Roman" w:hAnsi="Times New Roman" w:eastAsia="Times New Roman" w:cs="Times New Roman"/>
                <w:color w:val="000000"/>
                <w:sz w:val="24"/>
                <w:lang w:val="en-GB" w:eastAsia="en-GB"/>
              </w:rPr>
            </w:pPr>
          </w:p>
        </w:tc>
      </w:tr>
      <w:tr w14:paraId="2479837D">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44E7CAF8">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9.</w:t>
            </w:r>
          </w:p>
        </w:tc>
        <w:tc>
          <w:tcPr>
            <w:tcW w:w="3780" w:type="dxa"/>
            <w:tcBorders>
              <w:top w:val="nil"/>
              <w:left w:val="single" w:color="auto" w:sz="4" w:space="0"/>
              <w:bottom w:val="single" w:color="auto" w:sz="4" w:space="0"/>
              <w:right w:val="single" w:color="auto" w:sz="4" w:space="0"/>
            </w:tcBorders>
          </w:tcPr>
          <w:p w14:paraId="1A7DCBFE">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supply of the following plumbing consumables </w:t>
            </w:r>
          </w:p>
        </w:tc>
        <w:tc>
          <w:tcPr>
            <w:tcW w:w="2610" w:type="dxa"/>
            <w:tcBorders>
              <w:top w:val="single" w:color="auto" w:sz="4" w:space="0"/>
              <w:left w:val="single" w:color="auto" w:sz="4" w:space="0"/>
              <w:bottom w:val="single" w:color="auto" w:sz="4" w:space="0"/>
              <w:right w:val="single" w:color="auto" w:sz="4" w:space="0"/>
            </w:tcBorders>
          </w:tcPr>
          <w:p w14:paraId="47E9D32D">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4FE05241">
            <w:pPr>
              <w:spacing w:after="0" w:line="240" w:lineRule="auto"/>
              <w:ind w:hanging="10"/>
              <w:rPr>
                <w:rFonts w:ascii="Times New Roman" w:hAnsi="Times New Roman" w:eastAsia="Times New Roman" w:cs="Times New Roman"/>
                <w:color w:val="000000"/>
                <w:sz w:val="24"/>
                <w:lang w:val="en-GB" w:eastAsia="en-GB"/>
              </w:rPr>
            </w:pPr>
          </w:p>
        </w:tc>
      </w:tr>
      <w:tr w14:paraId="08EB84DB">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2993E863">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a.</w:t>
            </w:r>
          </w:p>
        </w:tc>
        <w:tc>
          <w:tcPr>
            <w:tcW w:w="3780" w:type="dxa"/>
            <w:tcBorders>
              <w:top w:val="nil"/>
              <w:left w:val="single" w:color="auto" w:sz="4" w:space="0"/>
              <w:bottom w:val="single" w:color="auto" w:sz="4" w:space="0"/>
              <w:right w:val="single" w:color="auto" w:sz="4" w:space="0"/>
            </w:tcBorders>
          </w:tcPr>
          <w:p w14:paraId="0E79AFEB">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Angle valves chrome plated </w:t>
            </w:r>
          </w:p>
        </w:tc>
        <w:tc>
          <w:tcPr>
            <w:tcW w:w="2610" w:type="dxa"/>
            <w:tcBorders>
              <w:top w:val="single" w:color="auto" w:sz="4" w:space="0"/>
              <w:left w:val="single" w:color="auto" w:sz="4" w:space="0"/>
              <w:bottom w:val="single" w:color="auto" w:sz="4" w:space="0"/>
              <w:right w:val="single" w:color="auto" w:sz="4" w:space="0"/>
            </w:tcBorders>
          </w:tcPr>
          <w:p w14:paraId="39B44504">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44F901CD">
            <w:pPr>
              <w:spacing w:after="0" w:line="240" w:lineRule="auto"/>
              <w:ind w:hanging="10"/>
              <w:rPr>
                <w:rFonts w:ascii="Times New Roman" w:hAnsi="Times New Roman" w:eastAsia="Times New Roman" w:cs="Times New Roman"/>
                <w:color w:val="000000"/>
                <w:sz w:val="24"/>
                <w:lang w:val="en-GB" w:eastAsia="en-GB"/>
              </w:rPr>
            </w:pPr>
          </w:p>
        </w:tc>
      </w:tr>
      <w:tr w14:paraId="58F67B57">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5182ACD1">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b.</w:t>
            </w:r>
          </w:p>
        </w:tc>
        <w:tc>
          <w:tcPr>
            <w:tcW w:w="3780" w:type="dxa"/>
            <w:tcBorders>
              <w:top w:val="nil"/>
              <w:left w:val="single" w:color="auto" w:sz="4" w:space="0"/>
              <w:bottom w:val="single" w:color="auto" w:sz="4" w:space="0"/>
              <w:right w:val="single" w:color="auto" w:sz="4" w:space="0"/>
            </w:tcBorders>
          </w:tcPr>
          <w:p w14:paraId="6A7137B7">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Stainless steel silver Hospital bathroom elbow taps </w:t>
            </w:r>
          </w:p>
        </w:tc>
        <w:tc>
          <w:tcPr>
            <w:tcW w:w="2610" w:type="dxa"/>
            <w:tcBorders>
              <w:top w:val="single" w:color="auto" w:sz="4" w:space="0"/>
              <w:left w:val="single" w:color="auto" w:sz="4" w:space="0"/>
              <w:bottom w:val="single" w:color="auto" w:sz="4" w:space="0"/>
              <w:right w:val="single" w:color="auto" w:sz="4" w:space="0"/>
            </w:tcBorders>
          </w:tcPr>
          <w:p w14:paraId="27C36140">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240AB739">
            <w:pPr>
              <w:spacing w:after="0" w:line="240" w:lineRule="auto"/>
              <w:ind w:hanging="10"/>
              <w:rPr>
                <w:rFonts w:ascii="Times New Roman" w:hAnsi="Times New Roman" w:eastAsia="Times New Roman" w:cs="Times New Roman"/>
                <w:color w:val="000000"/>
                <w:sz w:val="24"/>
                <w:lang w:val="en-GB" w:eastAsia="en-GB"/>
              </w:rPr>
            </w:pPr>
          </w:p>
        </w:tc>
      </w:tr>
      <w:tr w14:paraId="7BF8ED65">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4644E846">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c.</w:t>
            </w:r>
          </w:p>
        </w:tc>
        <w:tc>
          <w:tcPr>
            <w:tcW w:w="3780" w:type="dxa"/>
            <w:tcBorders>
              <w:top w:val="nil"/>
              <w:left w:val="single" w:color="auto" w:sz="4" w:space="0"/>
              <w:bottom w:val="single" w:color="auto" w:sz="4" w:space="0"/>
              <w:right w:val="single" w:color="auto" w:sz="4" w:space="0"/>
            </w:tcBorders>
          </w:tcPr>
          <w:p w14:paraId="5AABFBA0">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Press button time flow basin tap</w:t>
            </w:r>
          </w:p>
        </w:tc>
        <w:tc>
          <w:tcPr>
            <w:tcW w:w="2610" w:type="dxa"/>
            <w:tcBorders>
              <w:top w:val="single" w:color="auto" w:sz="4" w:space="0"/>
              <w:left w:val="single" w:color="auto" w:sz="4" w:space="0"/>
              <w:bottom w:val="single" w:color="auto" w:sz="4" w:space="0"/>
              <w:right w:val="single" w:color="auto" w:sz="4" w:space="0"/>
            </w:tcBorders>
          </w:tcPr>
          <w:p w14:paraId="53391CA2">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6AB130CC">
            <w:pPr>
              <w:spacing w:after="0" w:line="240" w:lineRule="auto"/>
              <w:ind w:hanging="10"/>
              <w:rPr>
                <w:rFonts w:ascii="Times New Roman" w:hAnsi="Times New Roman" w:eastAsia="Times New Roman" w:cs="Times New Roman"/>
                <w:color w:val="000000"/>
                <w:sz w:val="24"/>
                <w:lang w:val="en-GB" w:eastAsia="en-GB"/>
              </w:rPr>
            </w:pPr>
          </w:p>
        </w:tc>
      </w:tr>
      <w:tr w14:paraId="164A28FB">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7864E4E4">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d.</w:t>
            </w:r>
          </w:p>
        </w:tc>
        <w:tc>
          <w:tcPr>
            <w:tcW w:w="3780" w:type="dxa"/>
            <w:tcBorders>
              <w:top w:val="nil"/>
              <w:left w:val="single" w:color="auto" w:sz="4" w:space="0"/>
              <w:bottom w:val="single" w:color="auto" w:sz="4" w:space="0"/>
              <w:right w:val="single" w:color="auto" w:sz="4" w:space="0"/>
            </w:tcBorders>
          </w:tcPr>
          <w:p w14:paraId="5DC20097">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Stainless steel wall type kitchen mixer </w:t>
            </w:r>
          </w:p>
        </w:tc>
        <w:tc>
          <w:tcPr>
            <w:tcW w:w="2610" w:type="dxa"/>
            <w:tcBorders>
              <w:top w:val="single" w:color="auto" w:sz="4" w:space="0"/>
              <w:left w:val="single" w:color="auto" w:sz="4" w:space="0"/>
              <w:bottom w:val="single" w:color="auto" w:sz="4" w:space="0"/>
              <w:right w:val="single" w:color="auto" w:sz="4" w:space="0"/>
            </w:tcBorders>
          </w:tcPr>
          <w:p w14:paraId="6515B9AD">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2CBF2C42">
            <w:pPr>
              <w:spacing w:after="0" w:line="240" w:lineRule="auto"/>
              <w:ind w:hanging="10"/>
              <w:rPr>
                <w:rFonts w:ascii="Times New Roman" w:hAnsi="Times New Roman" w:eastAsia="Times New Roman" w:cs="Times New Roman"/>
                <w:color w:val="000000"/>
                <w:sz w:val="24"/>
                <w:lang w:val="en-GB" w:eastAsia="en-GB"/>
              </w:rPr>
            </w:pPr>
          </w:p>
        </w:tc>
      </w:tr>
      <w:tr w14:paraId="00C8424D">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233EDE78">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e.</w:t>
            </w:r>
          </w:p>
        </w:tc>
        <w:tc>
          <w:tcPr>
            <w:tcW w:w="3780" w:type="dxa"/>
            <w:tcBorders>
              <w:top w:val="nil"/>
              <w:left w:val="single" w:color="auto" w:sz="4" w:space="0"/>
              <w:bottom w:val="single" w:color="auto" w:sz="4" w:space="0"/>
              <w:right w:val="single" w:color="auto" w:sz="4" w:space="0"/>
            </w:tcBorders>
          </w:tcPr>
          <w:p w14:paraId="1900AD09">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DN 15, 1/2inch plastic automatic float valve water level control valve </w:t>
            </w:r>
          </w:p>
        </w:tc>
        <w:tc>
          <w:tcPr>
            <w:tcW w:w="2610" w:type="dxa"/>
            <w:tcBorders>
              <w:top w:val="single" w:color="auto" w:sz="4" w:space="0"/>
              <w:left w:val="single" w:color="auto" w:sz="4" w:space="0"/>
              <w:bottom w:val="single" w:color="auto" w:sz="4" w:space="0"/>
              <w:right w:val="single" w:color="auto" w:sz="4" w:space="0"/>
            </w:tcBorders>
          </w:tcPr>
          <w:p w14:paraId="29158CEC">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372A9D1E">
            <w:pPr>
              <w:spacing w:after="0" w:line="240" w:lineRule="auto"/>
              <w:ind w:hanging="10"/>
              <w:rPr>
                <w:rFonts w:ascii="Times New Roman" w:hAnsi="Times New Roman" w:eastAsia="Times New Roman" w:cs="Times New Roman"/>
                <w:color w:val="000000"/>
                <w:sz w:val="24"/>
                <w:lang w:val="en-GB" w:eastAsia="en-GB"/>
              </w:rPr>
            </w:pPr>
          </w:p>
        </w:tc>
      </w:tr>
      <w:tr w14:paraId="600B1BDF">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4550AB56">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f.</w:t>
            </w:r>
          </w:p>
        </w:tc>
        <w:tc>
          <w:tcPr>
            <w:tcW w:w="3780" w:type="dxa"/>
            <w:tcBorders>
              <w:top w:val="nil"/>
              <w:left w:val="single" w:color="auto" w:sz="4" w:space="0"/>
              <w:bottom w:val="single" w:color="auto" w:sz="4" w:space="0"/>
              <w:right w:val="single" w:color="auto" w:sz="4" w:space="0"/>
            </w:tcBorders>
          </w:tcPr>
          <w:p w14:paraId="48C79C83">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Plastic dual flush valve water saving toilet flush valve, 8.26 Inch flash siphon 6-10inch fill valve toilet repair inlet</w:t>
            </w:r>
          </w:p>
        </w:tc>
        <w:tc>
          <w:tcPr>
            <w:tcW w:w="2610" w:type="dxa"/>
            <w:tcBorders>
              <w:top w:val="single" w:color="auto" w:sz="4" w:space="0"/>
              <w:left w:val="single" w:color="auto" w:sz="4" w:space="0"/>
              <w:bottom w:val="single" w:color="auto" w:sz="4" w:space="0"/>
              <w:right w:val="single" w:color="auto" w:sz="4" w:space="0"/>
            </w:tcBorders>
          </w:tcPr>
          <w:p w14:paraId="20F1CB00">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178A5B0F">
            <w:pPr>
              <w:spacing w:after="0" w:line="240" w:lineRule="auto"/>
              <w:ind w:hanging="10"/>
              <w:rPr>
                <w:rFonts w:ascii="Times New Roman" w:hAnsi="Times New Roman" w:eastAsia="Times New Roman" w:cs="Times New Roman"/>
                <w:color w:val="000000"/>
                <w:sz w:val="24"/>
                <w:lang w:val="en-GB" w:eastAsia="en-GB"/>
              </w:rPr>
            </w:pPr>
          </w:p>
        </w:tc>
      </w:tr>
      <w:tr w14:paraId="434D9C51">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240E8AF7">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g.</w:t>
            </w:r>
          </w:p>
        </w:tc>
        <w:tc>
          <w:tcPr>
            <w:tcW w:w="3780" w:type="dxa"/>
            <w:tcBorders>
              <w:top w:val="nil"/>
              <w:left w:val="single" w:color="auto" w:sz="4" w:space="0"/>
              <w:bottom w:val="single" w:color="auto" w:sz="4" w:space="0"/>
              <w:right w:val="single" w:color="auto" w:sz="4" w:space="0"/>
            </w:tcBorders>
          </w:tcPr>
          <w:p w14:paraId="6729DC35">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Ball cock anti-siphon toilet fill valve 7inches to 12inches repair kit</w:t>
            </w:r>
          </w:p>
        </w:tc>
        <w:tc>
          <w:tcPr>
            <w:tcW w:w="2610" w:type="dxa"/>
            <w:tcBorders>
              <w:top w:val="single" w:color="auto" w:sz="4" w:space="0"/>
              <w:left w:val="single" w:color="auto" w:sz="4" w:space="0"/>
              <w:bottom w:val="single" w:color="auto" w:sz="4" w:space="0"/>
              <w:right w:val="single" w:color="auto" w:sz="4" w:space="0"/>
            </w:tcBorders>
          </w:tcPr>
          <w:p w14:paraId="1FDA4221">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51FC3619">
            <w:pPr>
              <w:spacing w:after="0" w:line="240" w:lineRule="auto"/>
              <w:ind w:hanging="10"/>
              <w:rPr>
                <w:rFonts w:ascii="Times New Roman" w:hAnsi="Times New Roman" w:eastAsia="Times New Roman" w:cs="Times New Roman"/>
                <w:color w:val="000000"/>
                <w:sz w:val="24"/>
                <w:lang w:val="en-GB" w:eastAsia="en-GB"/>
              </w:rPr>
            </w:pPr>
          </w:p>
        </w:tc>
      </w:tr>
      <w:tr w14:paraId="0D04C5D5">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01591699">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h.</w:t>
            </w:r>
          </w:p>
        </w:tc>
        <w:tc>
          <w:tcPr>
            <w:tcW w:w="3780" w:type="dxa"/>
            <w:tcBorders>
              <w:top w:val="nil"/>
              <w:left w:val="single" w:color="auto" w:sz="4" w:space="0"/>
              <w:bottom w:val="single" w:color="auto" w:sz="4" w:space="0"/>
              <w:right w:val="single" w:color="auto" w:sz="4" w:space="0"/>
            </w:tcBorders>
          </w:tcPr>
          <w:p w14:paraId="65BAA449">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HDPE coupling 3/4 inches </w:t>
            </w:r>
          </w:p>
        </w:tc>
        <w:tc>
          <w:tcPr>
            <w:tcW w:w="2610" w:type="dxa"/>
            <w:tcBorders>
              <w:top w:val="single" w:color="auto" w:sz="4" w:space="0"/>
              <w:left w:val="single" w:color="auto" w:sz="4" w:space="0"/>
              <w:bottom w:val="single" w:color="auto" w:sz="4" w:space="0"/>
              <w:right w:val="single" w:color="auto" w:sz="4" w:space="0"/>
            </w:tcBorders>
          </w:tcPr>
          <w:p w14:paraId="40AD83E3">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73FDC90F">
            <w:pPr>
              <w:spacing w:after="0" w:line="240" w:lineRule="auto"/>
              <w:ind w:hanging="10"/>
              <w:rPr>
                <w:rFonts w:ascii="Times New Roman" w:hAnsi="Times New Roman" w:eastAsia="Times New Roman" w:cs="Times New Roman"/>
                <w:color w:val="000000"/>
                <w:sz w:val="24"/>
                <w:lang w:val="en-GB" w:eastAsia="en-GB"/>
              </w:rPr>
            </w:pPr>
          </w:p>
        </w:tc>
      </w:tr>
      <w:tr w14:paraId="01EEECED">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06A5A688">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i.</w:t>
            </w:r>
          </w:p>
        </w:tc>
        <w:tc>
          <w:tcPr>
            <w:tcW w:w="3780" w:type="dxa"/>
            <w:tcBorders>
              <w:top w:val="nil"/>
              <w:left w:val="single" w:color="auto" w:sz="4" w:space="0"/>
              <w:bottom w:val="nil"/>
              <w:right w:val="single" w:color="auto" w:sz="4" w:space="0"/>
            </w:tcBorders>
          </w:tcPr>
          <w:p w14:paraId="7C2D15BC">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HDPE male adaptor 3/4 inches </w:t>
            </w:r>
          </w:p>
        </w:tc>
        <w:tc>
          <w:tcPr>
            <w:tcW w:w="2610" w:type="dxa"/>
            <w:tcBorders>
              <w:top w:val="single" w:color="auto" w:sz="4" w:space="0"/>
              <w:left w:val="single" w:color="auto" w:sz="4" w:space="0"/>
              <w:bottom w:val="single" w:color="auto" w:sz="4" w:space="0"/>
              <w:right w:val="single" w:color="auto" w:sz="4" w:space="0"/>
            </w:tcBorders>
          </w:tcPr>
          <w:p w14:paraId="668555A9">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697914C2">
            <w:pPr>
              <w:spacing w:after="0" w:line="240" w:lineRule="auto"/>
              <w:ind w:hanging="10"/>
              <w:rPr>
                <w:rFonts w:ascii="Times New Roman" w:hAnsi="Times New Roman" w:eastAsia="Times New Roman" w:cs="Times New Roman"/>
                <w:color w:val="000000"/>
                <w:sz w:val="24"/>
                <w:lang w:val="en-GB" w:eastAsia="en-GB"/>
              </w:rPr>
            </w:pPr>
          </w:p>
        </w:tc>
      </w:tr>
      <w:tr w14:paraId="028452D1">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71734E95">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j.</w:t>
            </w:r>
          </w:p>
        </w:tc>
        <w:tc>
          <w:tcPr>
            <w:tcW w:w="3780" w:type="dxa"/>
            <w:tcBorders>
              <w:top w:val="single" w:color="auto" w:sz="4" w:space="0"/>
              <w:left w:val="single" w:color="auto" w:sz="4" w:space="0"/>
              <w:bottom w:val="single" w:color="auto" w:sz="4" w:space="0"/>
              <w:right w:val="single" w:color="auto" w:sz="4" w:space="0"/>
            </w:tcBorders>
          </w:tcPr>
          <w:p w14:paraId="1C30AF86">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HDPE pipe 3/4inches PN 10 </w:t>
            </w:r>
          </w:p>
        </w:tc>
        <w:tc>
          <w:tcPr>
            <w:tcW w:w="2610" w:type="dxa"/>
            <w:tcBorders>
              <w:top w:val="single" w:color="auto" w:sz="4" w:space="0"/>
              <w:left w:val="single" w:color="auto" w:sz="4" w:space="0"/>
              <w:bottom w:val="single" w:color="auto" w:sz="4" w:space="0"/>
              <w:right w:val="single" w:color="auto" w:sz="4" w:space="0"/>
            </w:tcBorders>
          </w:tcPr>
          <w:p w14:paraId="74067BBF">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0290176B">
            <w:pPr>
              <w:spacing w:after="0" w:line="240" w:lineRule="auto"/>
              <w:ind w:hanging="10"/>
              <w:rPr>
                <w:rFonts w:ascii="Times New Roman" w:hAnsi="Times New Roman" w:eastAsia="Times New Roman" w:cs="Times New Roman"/>
                <w:color w:val="000000"/>
                <w:sz w:val="24"/>
                <w:lang w:val="en-GB" w:eastAsia="en-GB"/>
              </w:rPr>
            </w:pPr>
          </w:p>
        </w:tc>
      </w:tr>
      <w:tr w14:paraId="6B604FFC">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554B2306">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k.</w:t>
            </w:r>
          </w:p>
        </w:tc>
        <w:tc>
          <w:tcPr>
            <w:tcW w:w="3780" w:type="dxa"/>
            <w:tcBorders>
              <w:top w:val="nil"/>
              <w:left w:val="single" w:color="auto" w:sz="4" w:space="0"/>
              <w:bottom w:val="single" w:color="auto" w:sz="4" w:space="0"/>
              <w:right w:val="single" w:color="auto" w:sz="4" w:space="0"/>
            </w:tcBorders>
          </w:tcPr>
          <w:p w14:paraId="66C0EAB8">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Stainless steel braided flexible tubes 1/2 inches x 600mm</w:t>
            </w:r>
          </w:p>
        </w:tc>
        <w:tc>
          <w:tcPr>
            <w:tcW w:w="2610" w:type="dxa"/>
            <w:tcBorders>
              <w:top w:val="single" w:color="auto" w:sz="4" w:space="0"/>
              <w:left w:val="single" w:color="auto" w:sz="4" w:space="0"/>
              <w:bottom w:val="single" w:color="auto" w:sz="4" w:space="0"/>
              <w:right w:val="single" w:color="auto" w:sz="4" w:space="0"/>
            </w:tcBorders>
          </w:tcPr>
          <w:p w14:paraId="4A050E9D">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293F2EA0">
            <w:pPr>
              <w:spacing w:after="0" w:line="240" w:lineRule="auto"/>
              <w:ind w:hanging="10"/>
              <w:rPr>
                <w:rFonts w:ascii="Times New Roman" w:hAnsi="Times New Roman" w:eastAsia="Times New Roman" w:cs="Times New Roman"/>
                <w:color w:val="000000"/>
                <w:sz w:val="24"/>
                <w:lang w:val="en-GB" w:eastAsia="en-GB"/>
              </w:rPr>
            </w:pPr>
          </w:p>
        </w:tc>
      </w:tr>
      <w:tr w14:paraId="647543A6">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5A4ECD54">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l.</w:t>
            </w:r>
          </w:p>
        </w:tc>
        <w:tc>
          <w:tcPr>
            <w:tcW w:w="3780" w:type="dxa"/>
            <w:tcBorders>
              <w:top w:val="single" w:color="auto" w:sz="4" w:space="0"/>
              <w:left w:val="single" w:color="auto" w:sz="4" w:space="0"/>
              <w:bottom w:val="single" w:color="auto" w:sz="4" w:space="0"/>
              <w:right w:val="single" w:color="auto" w:sz="4" w:space="0"/>
            </w:tcBorders>
          </w:tcPr>
          <w:p w14:paraId="517EB3D5">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Flexible pan connectors </w:t>
            </w:r>
          </w:p>
        </w:tc>
        <w:tc>
          <w:tcPr>
            <w:tcW w:w="2610" w:type="dxa"/>
            <w:tcBorders>
              <w:top w:val="single" w:color="auto" w:sz="4" w:space="0"/>
              <w:left w:val="single" w:color="auto" w:sz="4" w:space="0"/>
              <w:bottom w:val="single" w:color="auto" w:sz="4" w:space="0"/>
              <w:right w:val="single" w:color="auto" w:sz="4" w:space="0"/>
            </w:tcBorders>
          </w:tcPr>
          <w:p w14:paraId="000FDA16">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51EEF6C2">
            <w:pPr>
              <w:spacing w:after="0" w:line="240" w:lineRule="auto"/>
              <w:ind w:hanging="10"/>
              <w:rPr>
                <w:rFonts w:ascii="Times New Roman" w:hAnsi="Times New Roman" w:eastAsia="Times New Roman" w:cs="Times New Roman"/>
                <w:color w:val="000000"/>
                <w:sz w:val="24"/>
                <w:lang w:val="en-GB" w:eastAsia="en-GB"/>
              </w:rPr>
            </w:pPr>
          </w:p>
        </w:tc>
      </w:tr>
      <w:tr w14:paraId="7051D6FB">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298EE567">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m.</w:t>
            </w:r>
          </w:p>
        </w:tc>
        <w:tc>
          <w:tcPr>
            <w:tcW w:w="3780" w:type="dxa"/>
            <w:tcBorders>
              <w:top w:val="nil"/>
              <w:left w:val="single" w:color="auto" w:sz="4" w:space="0"/>
              <w:bottom w:val="single" w:color="auto" w:sz="4" w:space="0"/>
              <w:right w:val="single" w:color="auto" w:sz="4" w:space="0"/>
            </w:tcBorders>
          </w:tcPr>
          <w:p w14:paraId="4E3FAF81">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1 1/4" bottle traps (stainless steel or any other approved material by the engineer)</w:t>
            </w:r>
          </w:p>
        </w:tc>
        <w:tc>
          <w:tcPr>
            <w:tcW w:w="2610" w:type="dxa"/>
            <w:tcBorders>
              <w:top w:val="single" w:color="auto" w:sz="4" w:space="0"/>
              <w:left w:val="single" w:color="auto" w:sz="4" w:space="0"/>
              <w:bottom w:val="single" w:color="auto" w:sz="4" w:space="0"/>
              <w:right w:val="single" w:color="auto" w:sz="4" w:space="0"/>
            </w:tcBorders>
          </w:tcPr>
          <w:p w14:paraId="674303CC">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33BBB8D1">
            <w:pPr>
              <w:spacing w:after="0" w:line="240" w:lineRule="auto"/>
              <w:ind w:hanging="10"/>
              <w:rPr>
                <w:rFonts w:ascii="Times New Roman" w:hAnsi="Times New Roman" w:eastAsia="Times New Roman" w:cs="Times New Roman"/>
                <w:color w:val="000000"/>
                <w:sz w:val="24"/>
                <w:lang w:val="en-GB" w:eastAsia="en-GB"/>
              </w:rPr>
            </w:pPr>
          </w:p>
        </w:tc>
      </w:tr>
      <w:tr w14:paraId="2FFEBC3B">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25F96BDC">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n.</w:t>
            </w:r>
          </w:p>
        </w:tc>
        <w:tc>
          <w:tcPr>
            <w:tcW w:w="3780" w:type="dxa"/>
            <w:tcBorders>
              <w:top w:val="nil"/>
              <w:left w:val="single" w:color="auto" w:sz="4" w:space="0"/>
              <w:bottom w:val="single" w:color="auto" w:sz="4" w:space="0"/>
              <w:right w:val="single" w:color="auto" w:sz="4" w:space="0"/>
            </w:tcBorders>
          </w:tcPr>
          <w:p w14:paraId="78F398E5">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1 1/2" bottle trap (stainless steel or any other approved material by the engineer)</w:t>
            </w:r>
          </w:p>
        </w:tc>
        <w:tc>
          <w:tcPr>
            <w:tcW w:w="2610" w:type="dxa"/>
            <w:tcBorders>
              <w:top w:val="single" w:color="auto" w:sz="4" w:space="0"/>
              <w:left w:val="single" w:color="auto" w:sz="4" w:space="0"/>
              <w:bottom w:val="single" w:color="auto" w:sz="4" w:space="0"/>
              <w:right w:val="single" w:color="auto" w:sz="4" w:space="0"/>
            </w:tcBorders>
          </w:tcPr>
          <w:p w14:paraId="1C6A2F14">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4F7AB14E">
            <w:pPr>
              <w:spacing w:after="0" w:line="240" w:lineRule="auto"/>
              <w:ind w:hanging="10"/>
              <w:rPr>
                <w:rFonts w:ascii="Times New Roman" w:hAnsi="Times New Roman" w:eastAsia="Times New Roman" w:cs="Times New Roman"/>
                <w:color w:val="000000"/>
                <w:sz w:val="24"/>
                <w:lang w:val="en-GB" w:eastAsia="en-GB"/>
              </w:rPr>
            </w:pPr>
          </w:p>
        </w:tc>
      </w:tr>
      <w:tr w14:paraId="1314F62C">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50BCBBFB">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o.</w:t>
            </w:r>
          </w:p>
        </w:tc>
        <w:tc>
          <w:tcPr>
            <w:tcW w:w="3780" w:type="dxa"/>
            <w:tcBorders>
              <w:top w:val="nil"/>
              <w:left w:val="single" w:color="auto" w:sz="4" w:space="0"/>
              <w:bottom w:val="single" w:color="auto" w:sz="4" w:space="0"/>
              <w:right w:val="single" w:color="auto" w:sz="4" w:space="0"/>
            </w:tcBorders>
          </w:tcPr>
          <w:p w14:paraId="0E4723DB">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WC screws with plastic wall plugs </w:t>
            </w:r>
          </w:p>
        </w:tc>
        <w:tc>
          <w:tcPr>
            <w:tcW w:w="2610" w:type="dxa"/>
            <w:tcBorders>
              <w:top w:val="single" w:color="auto" w:sz="4" w:space="0"/>
              <w:left w:val="single" w:color="auto" w:sz="4" w:space="0"/>
              <w:bottom w:val="single" w:color="auto" w:sz="4" w:space="0"/>
              <w:right w:val="single" w:color="auto" w:sz="4" w:space="0"/>
            </w:tcBorders>
          </w:tcPr>
          <w:p w14:paraId="523459AB">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3F7D583A">
            <w:pPr>
              <w:spacing w:after="0" w:line="240" w:lineRule="auto"/>
              <w:ind w:hanging="10"/>
              <w:rPr>
                <w:rFonts w:ascii="Times New Roman" w:hAnsi="Times New Roman" w:eastAsia="Times New Roman" w:cs="Times New Roman"/>
                <w:color w:val="000000"/>
                <w:sz w:val="24"/>
                <w:lang w:val="en-GB" w:eastAsia="en-GB"/>
              </w:rPr>
            </w:pPr>
          </w:p>
        </w:tc>
      </w:tr>
      <w:tr w14:paraId="23DCC982">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4" w:space="0"/>
              <w:left w:val="double" w:color="auto" w:sz="6" w:space="0"/>
              <w:bottom w:val="single" w:color="auto" w:sz="4" w:space="0"/>
              <w:right w:val="nil"/>
            </w:tcBorders>
          </w:tcPr>
          <w:p w14:paraId="281716C2">
            <w:pPr>
              <w:spacing w:after="0" w:line="240" w:lineRule="auto"/>
              <w:ind w:hanging="10"/>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Cs/>
                <w:color w:val="000000"/>
                <w:sz w:val="24"/>
                <w:szCs w:val="24"/>
                <w:lang w:val="en-GB" w:eastAsia="en-GB"/>
              </w:rPr>
              <w:t>p.</w:t>
            </w:r>
          </w:p>
        </w:tc>
        <w:tc>
          <w:tcPr>
            <w:tcW w:w="3780" w:type="dxa"/>
            <w:tcBorders>
              <w:top w:val="nil"/>
              <w:left w:val="single" w:color="auto" w:sz="4" w:space="0"/>
              <w:bottom w:val="single" w:color="auto" w:sz="4" w:space="0"/>
              <w:right w:val="single" w:color="auto" w:sz="4" w:space="0"/>
            </w:tcBorders>
          </w:tcPr>
          <w:p w14:paraId="1D2A2C8B">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szCs w:val="24"/>
                <w:lang w:val="en-GB" w:eastAsia="en-GB"/>
              </w:rPr>
              <w:t xml:space="preserve">Siphon set </w:t>
            </w:r>
          </w:p>
        </w:tc>
        <w:tc>
          <w:tcPr>
            <w:tcW w:w="2610" w:type="dxa"/>
            <w:tcBorders>
              <w:top w:val="single" w:color="auto" w:sz="4" w:space="0"/>
              <w:left w:val="single" w:color="auto" w:sz="4" w:space="0"/>
              <w:bottom w:val="single" w:color="auto" w:sz="4" w:space="0"/>
              <w:right w:val="single" w:color="auto" w:sz="4" w:space="0"/>
            </w:tcBorders>
          </w:tcPr>
          <w:p w14:paraId="306E23C1">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612E4811">
            <w:pPr>
              <w:spacing w:after="0" w:line="240" w:lineRule="auto"/>
              <w:ind w:hanging="10"/>
              <w:rPr>
                <w:rFonts w:ascii="Times New Roman" w:hAnsi="Times New Roman" w:eastAsia="Times New Roman" w:cs="Times New Roman"/>
                <w:color w:val="000000"/>
                <w:sz w:val="24"/>
                <w:lang w:val="en-GB" w:eastAsia="en-GB"/>
              </w:rPr>
            </w:pPr>
          </w:p>
        </w:tc>
      </w:tr>
      <w:tr w14:paraId="02FCF808">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nil"/>
              <w:left w:val="double" w:color="auto" w:sz="4" w:space="0"/>
              <w:bottom w:val="single" w:color="auto" w:sz="4" w:space="0"/>
              <w:right w:val="single" w:color="auto" w:sz="4" w:space="0"/>
            </w:tcBorders>
          </w:tcPr>
          <w:p w14:paraId="042A42D4">
            <w:pPr>
              <w:spacing w:after="0" w:line="240" w:lineRule="auto"/>
              <w:ind w:hanging="10"/>
              <w:jc w:val="right"/>
              <w:rPr>
                <w:rFonts w:ascii="Times New Roman" w:hAnsi="Times New Roman" w:eastAsia="Times New Roman" w:cs="Times New Roman"/>
                <w:color w:val="000000"/>
                <w:sz w:val="24"/>
                <w:lang w:val="en-GB" w:eastAsia="en-GB"/>
              </w:rPr>
            </w:pPr>
          </w:p>
        </w:tc>
        <w:tc>
          <w:tcPr>
            <w:tcW w:w="3780" w:type="dxa"/>
            <w:tcBorders>
              <w:top w:val="nil"/>
              <w:left w:val="nil"/>
              <w:bottom w:val="single" w:color="auto" w:sz="4" w:space="0"/>
              <w:right w:val="single" w:color="auto" w:sz="4" w:space="0"/>
            </w:tcBorders>
          </w:tcPr>
          <w:p w14:paraId="6FEF8C04">
            <w:pPr>
              <w:overflowPunct w:val="0"/>
              <w:autoSpaceDE w:val="0"/>
              <w:autoSpaceDN w:val="0"/>
              <w:adjustRightInd w:val="0"/>
              <w:spacing w:after="0" w:line="240" w:lineRule="auto"/>
              <w:contextualSpacing/>
              <w:rPr>
                <w:rFonts w:ascii="Times New Roman" w:hAnsi="Times New Roman" w:eastAsia="Times New Roman" w:cs="Times New Roman"/>
                <w:color w:val="000000"/>
                <w:sz w:val="24"/>
                <w:lang w:val="en-GB" w:eastAsia="en-GB"/>
              </w:rPr>
            </w:pPr>
          </w:p>
        </w:tc>
        <w:tc>
          <w:tcPr>
            <w:tcW w:w="2610" w:type="dxa"/>
            <w:tcBorders>
              <w:top w:val="single" w:color="auto" w:sz="4" w:space="0"/>
              <w:left w:val="single" w:color="auto" w:sz="4" w:space="0"/>
              <w:bottom w:val="single" w:color="auto" w:sz="4" w:space="0"/>
              <w:right w:val="single" w:color="auto" w:sz="4" w:space="0"/>
            </w:tcBorders>
          </w:tcPr>
          <w:p w14:paraId="26821510">
            <w:pPr>
              <w:spacing w:after="0" w:line="240" w:lineRule="auto"/>
              <w:ind w:hanging="10"/>
              <w:rPr>
                <w:rFonts w:ascii="Times New Roman" w:hAnsi="Times New Roman" w:eastAsia="Times New Roman" w:cs="Times New Roman"/>
                <w:color w:val="000000"/>
                <w:sz w:val="24"/>
                <w:lang w:val="en-GB" w:eastAsia="en-GB"/>
              </w:rPr>
            </w:pPr>
          </w:p>
        </w:tc>
        <w:tc>
          <w:tcPr>
            <w:tcW w:w="2772" w:type="dxa"/>
            <w:tcBorders>
              <w:top w:val="single" w:color="auto" w:sz="4" w:space="0"/>
              <w:left w:val="single" w:color="auto" w:sz="4" w:space="0"/>
              <w:bottom w:val="single" w:color="auto" w:sz="4" w:space="0"/>
              <w:right w:val="double" w:color="auto" w:sz="4" w:space="0"/>
            </w:tcBorders>
          </w:tcPr>
          <w:p w14:paraId="2E6743D0">
            <w:pPr>
              <w:spacing w:after="0" w:line="240" w:lineRule="auto"/>
              <w:ind w:hanging="10"/>
              <w:rPr>
                <w:rFonts w:ascii="Times New Roman" w:hAnsi="Times New Roman" w:eastAsia="Times New Roman" w:cs="Times New Roman"/>
                <w:color w:val="000000"/>
                <w:sz w:val="24"/>
                <w:lang w:val="en-GB" w:eastAsia="en-GB"/>
              </w:rPr>
            </w:pPr>
          </w:p>
        </w:tc>
      </w:tr>
    </w:tbl>
    <w:p w14:paraId="7D2F80F9">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p w14:paraId="11219A6E">
      <w:pPr>
        <w:overflowPunct w:val="0"/>
        <w:autoSpaceDE w:val="0"/>
        <w:autoSpaceDN w:val="0"/>
        <w:adjustRightInd w:val="0"/>
        <w:spacing w:after="0" w:line="240" w:lineRule="auto"/>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sz w:val="24"/>
          <w:szCs w:val="24"/>
          <w:lang w:val="en-GB" w:eastAsia="en-GB"/>
        </w:rPr>
        <w:t xml:space="preserve">The detailed technical evaluation will examine the technical specification of the items offered in column c and determine whether this meets the minimum specification in column b.  Bidders must complete column c or the bid will be rejected.  </w:t>
      </w:r>
      <w:r>
        <w:rPr>
          <w:rFonts w:ascii="Times New Roman" w:hAnsi="Times New Roman" w:eastAsia="Times New Roman" w:cs="Times New Roman"/>
          <w:b/>
          <w:bCs/>
          <w:sz w:val="24"/>
          <w:szCs w:val="24"/>
          <w:lang w:val="en-GB" w:eastAsia="en-GB"/>
        </w:rPr>
        <w:t xml:space="preserve">Bidders are required to include technical literature to support the details provided in column c. </w:t>
      </w:r>
    </w:p>
    <w:p w14:paraId="73498947">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5FB0147C">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64C40C24">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76B8E351">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0C7F7CD2">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23254BB0">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28C43677">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00954247">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7D946BD5">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[Physical Address of Bidder]</w:t>
      </w:r>
    </w:p>
    <w:p w14:paraId="17B72C1F">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p>
    <w:p w14:paraId="57FAB764">
      <w:pPr>
        <w:overflowPunct w:val="0"/>
        <w:autoSpaceDE w:val="0"/>
        <w:autoSpaceDN w:val="0"/>
        <w:adjustRightInd w:val="0"/>
        <w:spacing w:after="0" w:line="240" w:lineRule="auto"/>
        <w:jc w:val="center"/>
        <w:rPr>
          <w:rFonts w:ascii="Times New Roman" w:hAnsi="Times New Roman" w:eastAsia="Times New Roman" w:cs="Times New Roman"/>
          <w:b/>
          <w:bCs/>
          <w:sz w:val="36"/>
          <w:szCs w:val="36"/>
          <w:lang w:val="en-GB" w:eastAsia="en-GB"/>
        </w:rPr>
      </w:pPr>
      <w:bookmarkStart w:id="8" w:name="_Toc381535484"/>
      <w:r>
        <w:rPr>
          <w:rFonts w:ascii="Times New Roman" w:hAnsi="Times New Roman" w:eastAsia="Times New Roman" w:cs="Times New Roman"/>
          <w:b/>
          <w:bCs/>
          <w:sz w:val="36"/>
          <w:szCs w:val="36"/>
          <w:lang w:val="en-GB" w:eastAsia="en-GB"/>
        </w:rPr>
        <w:t>Bid-Securing Declaration</w:t>
      </w:r>
      <w:bookmarkEnd w:id="8"/>
      <w:r>
        <w:rPr>
          <w:rFonts w:ascii="Times New Roman" w:hAnsi="Times New Roman" w:eastAsia="Times New Roman" w:cs="Times New Roman"/>
          <w:b/>
          <w:bCs/>
          <w:sz w:val="36"/>
          <w:szCs w:val="36"/>
          <w:lang w:val="en-GB" w:eastAsia="en-GB"/>
        </w:rPr>
        <w:t xml:space="preserve"> </w:t>
      </w:r>
    </w:p>
    <w:p w14:paraId="5353891C">
      <w:pPr>
        <w:overflowPunct w:val="0"/>
        <w:autoSpaceDE w:val="0"/>
        <w:autoSpaceDN w:val="0"/>
        <w:adjustRightInd w:val="0"/>
        <w:spacing w:after="0" w:line="240" w:lineRule="auto"/>
        <w:jc w:val="center"/>
        <w:rPr>
          <w:rFonts w:ascii="Times New Roman" w:hAnsi="Times New Roman" w:eastAsia="Times New Roman" w:cs="Times New Roman"/>
          <w:b/>
          <w:bCs/>
          <w:sz w:val="24"/>
          <w:szCs w:val="36"/>
          <w:lang w:val="en-GB" w:eastAsia="en-GB"/>
        </w:rPr>
      </w:pPr>
    </w:p>
    <w:p w14:paraId="30F098E6">
      <w:pPr>
        <w:tabs>
          <w:tab w:val="right" w:pos="9360"/>
        </w:tabs>
        <w:overflowPunct w:val="0"/>
        <w:autoSpaceDE w:val="0"/>
        <w:autoSpaceDN w:val="0"/>
        <w:adjustRightInd w:val="0"/>
        <w:spacing w:after="0" w:line="240" w:lineRule="auto"/>
        <w:ind w:left="720" w:hanging="720"/>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 xml:space="preserve">Date: </w:t>
      </w:r>
    </w:p>
    <w:p w14:paraId="3484D6A1">
      <w:pPr>
        <w:tabs>
          <w:tab w:val="right" w:pos="9360"/>
        </w:tabs>
        <w:overflowPunct w:val="0"/>
        <w:autoSpaceDE w:val="0"/>
        <w:autoSpaceDN w:val="0"/>
        <w:adjustRightInd w:val="0"/>
        <w:spacing w:after="0" w:line="240" w:lineRule="auto"/>
        <w:ind w:left="720" w:hanging="720"/>
        <w:jc w:val="right"/>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Subject of procurement and Reference No.: </w:t>
      </w:r>
      <w:r>
        <w:rPr>
          <w:rFonts w:ascii="Times New Roman" w:hAnsi="Times New Roman" w:eastAsia="Times New Roman" w:cs="Times New Roman"/>
          <w:i/>
          <w:sz w:val="24"/>
          <w:szCs w:val="24"/>
          <w:lang w:val="en-GB" w:eastAsia="en-GB"/>
        </w:rPr>
        <w:t xml:space="preserve"> Procurement Reference Number of bidding process]</w:t>
      </w:r>
    </w:p>
    <w:p w14:paraId="6CEBC631">
      <w:pPr>
        <w:tabs>
          <w:tab w:val="right" w:pos="9000"/>
        </w:tabs>
        <w:overflowPunct w:val="0"/>
        <w:autoSpaceDE w:val="0"/>
        <w:autoSpaceDN w:val="0"/>
        <w:adjustRightInd w:val="0"/>
        <w:spacing w:after="0" w:line="240" w:lineRule="auto"/>
        <w:ind w:left="4320" w:firstLine="720"/>
        <w:jc w:val="both"/>
        <w:rPr>
          <w:rFonts w:ascii="Times New Roman" w:hAnsi="Times New Roman" w:eastAsia="Times New Roman" w:cs="Times New Roman"/>
          <w:b/>
          <w:sz w:val="24"/>
          <w:szCs w:val="24"/>
          <w:lang w:val="en-GB" w:eastAsia="en-GB"/>
        </w:rPr>
      </w:pPr>
    </w:p>
    <w:p w14:paraId="6CD5E860">
      <w:pPr>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To: </w:t>
      </w:r>
      <w:r>
        <w:rPr>
          <w:rFonts w:ascii="Times New Roman" w:hAnsi="Times New Roman" w:eastAsia="Times New Roman" w:cs="Times New Roman"/>
          <w:i/>
          <w:sz w:val="24"/>
          <w:szCs w:val="24"/>
          <w:lang w:val="en-GB" w:eastAsia="en-GB"/>
        </w:rPr>
        <w:t>[insert complete name of Procuring and Disposing Entity]</w:t>
      </w:r>
    </w:p>
    <w:p w14:paraId="1BDCE49F">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2CF12A2C">
      <w:pPr>
        <w:overflowPunct w:val="0"/>
        <w:autoSpaceDE w:val="0"/>
        <w:autoSpaceDN w:val="0"/>
        <w:adjustRightInd w:val="0"/>
        <w:spacing w:after="20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I/We, the undersigned, declare that: </w:t>
      </w:r>
      <w:r>
        <w:rPr>
          <w:rFonts w:ascii="Times New Roman" w:hAnsi="Times New Roman" w:eastAsia="Times New Roman" w:cs="Times New Roman"/>
          <w:sz w:val="24"/>
          <w:szCs w:val="24"/>
          <w:lang w:val="en-GB" w:eastAsia="en-GB"/>
        </w:rPr>
        <w:tab/>
      </w:r>
    </w:p>
    <w:p w14:paraId="14B0103A">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1.</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I/We understand that, according to your conditions, bids must be supported by a Bid-</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Securing Declaration.</w:t>
      </w:r>
    </w:p>
    <w:p w14:paraId="04508DD9">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2.</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I/We accept that </w:t>
      </w:r>
      <w:r>
        <w:rPr>
          <w:rFonts w:ascii="Times New Roman" w:hAnsi="Times New Roman" w:eastAsia="Times New Roman" w:cs="Times New Roman"/>
          <w:sz w:val="24"/>
          <w:szCs w:val="24"/>
          <w:lang w:eastAsia="en-GB"/>
        </w:rPr>
        <w:t xml:space="preserve">we will automatically be suspended for three years by the Authority from </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being eligible for bidding in any contract with the Government of Uganda</w:t>
      </w:r>
      <w:r>
        <w:rPr>
          <w:rFonts w:ascii="Times New Roman" w:hAnsi="Times New Roman" w:eastAsia="Times New Roman" w:cs="Times New Roman"/>
          <w:i/>
          <w:sz w:val="24"/>
          <w:szCs w:val="20"/>
          <w:lang w:eastAsia="en-GB"/>
        </w:rPr>
        <w:t>,</w:t>
      </w:r>
      <w:r>
        <w:rPr>
          <w:rFonts w:ascii="Times New Roman" w:hAnsi="Times New Roman" w:eastAsia="Times New Roman" w:cs="Times New Roman"/>
          <w:sz w:val="24"/>
          <w:szCs w:val="20"/>
          <w:lang w:eastAsia="en-GB"/>
        </w:rPr>
        <w:t xml:space="preserve"> if we are in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breach of our obligation(s) under the bid conditions, because we:</w:t>
      </w:r>
    </w:p>
    <w:p w14:paraId="7EC1192E">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(a)</w:t>
      </w: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 xml:space="preserve">have withdrawn our bid during the period of bid validity specified by us in the Bid Submission Sheet or </w:t>
      </w:r>
    </w:p>
    <w:p w14:paraId="052B9913">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(b)</w:t>
      </w: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having been notified of the acceptance of our bid by the Procuring and Disposing Entity during the period of bid validity fail or refuse to (i) sign the contract, (ii) fail or refuse to furnish the Performance Security in accordance with ITB Clause 43; or (iii) fail or refuse to accept the correction of our bid by the Procuring and Disposing Entity, pursuant to ITB Clause 31;</w:t>
      </w:r>
    </w:p>
    <w:p w14:paraId="07F5E41E">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p>
    <w:p w14:paraId="340366D9">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3.</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I/We understand this Bid Securing Declaration shall cease to be valid if I/we are not the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successful Bidder, upon the earlier of (i) the expiry of the notice of best evaluated bidder or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(ii) upon the expiration of the validity of my/our bid on the </w:t>
      </w:r>
      <w:r>
        <w:rPr>
          <w:rFonts w:ascii="Times New Roman" w:hAnsi="Times New Roman" w:eastAsia="Times New Roman" w:cs="Times New Roman"/>
          <w:i/>
          <w:sz w:val="24"/>
          <w:szCs w:val="20"/>
          <w:lang w:eastAsia="en-GB"/>
        </w:rPr>
        <w:t>[insert bid validity date]</w:t>
      </w:r>
      <w:r>
        <w:rPr>
          <w:rFonts w:ascii="Times New Roman" w:hAnsi="Times New Roman" w:eastAsia="Times New Roman" w:cs="Times New Roman"/>
          <w:sz w:val="24"/>
          <w:szCs w:val="20"/>
          <w:lang w:eastAsia="en-GB"/>
        </w:rPr>
        <w:t>,</w:t>
      </w:r>
    </w:p>
    <w:p w14:paraId="748A30D0">
      <w:pPr>
        <w:tabs>
          <w:tab w:val="left" w:pos="612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Signed: </w:t>
      </w:r>
      <w:r>
        <w:rPr>
          <w:rFonts w:ascii="Times New Roman" w:hAnsi="Times New Roman" w:eastAsia="Times New Roman" w:cs="Times New Roman"/>
          <w:i/>
          <w:sz w:val="24"/>
          <w:szCs w:val="24"/>
          <w:lang w:val="en-GB" w:eastAsia="en-GB"/>
        </w:rPr>
        <w:t>[insert signature of person whose name and capacity are shown]</w:t>
      </w:r>
      <w:r>
        <w:rPr>
          <w:rFonts w:ascii="Times New Roman" w:hAnsi="Times New Roman" w:eastAsia="Times New Roman" w:cs="Times New Roman"/>
          <w:sz w:val="24"/>
          <w:szCs w:val="24"/>
          <w:lang w:val="en-GB" w:eastAsia="en-GB"/>
        </w:rPr>
        <w:t xml:space="preserve"> In the capacity of </w:t>
      </w:r>
      <w:r>
        <w:rPr>
          <w:rFonts w:ascii="Times New Roman" w:hAnsi="Times New Roman" w:eastAsia="Times New Roman" w:cs="Times New Roman"/>
          <w:i/>
          <w:sz w:val="24"/>
          <w:szCs w:val="24"/>
          <w:lang w:val="en-GB" w:eastAsia="en-GB"/>
        </w:rPr>
        <w:t>[insert legal capacity of person signing the Bid Securing Declaration]</w:t>
      </w:r>
      <w:r>
        <w:rPr>
          <w:rFonts w:ascii="Times New Roman" w:hAnsi="Times New Roman" w:eastAsia="Times New Roman" w:cs="Times New Roman"/>
          <w:sz w:val="24"/>
          <w:szCs w:val="24"/>
          <w:lang w:val="en-GB" w:eastAsia="en-GB"/>
        </w:rPr>
        <w:t xml:space="preserve"> </w:t>
      </w:r>
    </w:p>
    <w:p w14:paraId="3427ABB0">
      <w:pPr>
        <w:tabs>
          <w:tab w:val="left" w:pos="1188"/>
          <w:tab w:val="left" w:pos="2394"/>
          <w:tab w:val="left" w:pos="4200"/>
          <w:tab w:val="left" w:pos="5238"/>
          <w:tab w:val="left" w:pos="7632"/>
          <w:tab w:val="left" w:pos="7868"/>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eastAsia="en-GB"/>
        </w:rPr>
      </w:pPr>
    </w:p>
    <w:p w14:paraId="7FA5839E">
      <w:pPr>
        <w:tabs>
          <w:tab w:val="left" w:pos="612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Name: </w:t>
      </w:r>
      <w:r>
        <w:rPr>
          <w:rFonts w:ascii="Times New Roman" w:hAnsi="Times New Roman" w:eastAsia="Times New Roman" w:cs="Times New Roman"/>
          <w:i/>
          <w:sz w:val="24"/>
          <w:szCs w:val="24"/>
          <w:lang w:val="en-GB" w:eastAsia="en-GB"/>
        </w:rPr>
        <w:t>[insert complete name of person signing the Bid Securing Declaration]</w:t>
      </w:r>
      <w:r>
        <w:rPr>
          <w:rFonts w:ascii="Times New Roman" w:hAnsi="Times New Roman" w:eastAsia="Times New Roman" w:cs="Times New Roman"/>
          <w:sz w:val="24"/>
          <w:szCs w:val="24"/>
          <w:lang w:val="en-GB" w:eastAsia="en-GB"/>
        </w:rPr>
        <w:t xml:space="preserve"> </w:t>
      </w:r>
    </w:p>
    <w:p w14:paraId="2A5D6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7099FB37">
      <w:pPr>
        <w:tabs>
          <w:tab w:val="left" w:pos="5238"/>
          <w:tab w:val="left" w:pos="5474"/>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Duly authorized to sign the bid securing declaration for and on behalf of: </w:t>
      </w:r>
      <w:r>
        <w:rPr>
          <w:rFonts w:ascii="Times New Roman" w:hAnsi="Times New Roman" w:eastAsia="Times New Roman" w:cs="Times New Roman"/>
          <w:i/>
          <w:sz w:val="24"/>
          <w:szCs w:val="24"/>
          <w:lang w:val="en-GB" w:eastAsia="en-GB"/>
        </w:rPr>
        <w:t>[insert complete name of Bidder]</w:t>
      </w:r>
    </w:p>
    <w:p w14:paraId="40A32C3B">
      <w:pPr>
        <w:tabs>
          <w:tab w:val="left" w:pos="5238"/>
          <w:tab w:val="left" w:pos="5474"/>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6B05E45B">
      <w:pPr>
        <w:overflowPunct w:val="0"/>
        <w:autoSpaceDE w:val="0"/>
        <w:autoSpaceDN w:val="0"/>
        <w:adjustRightInd w:val="0"/>
        <w:spacing w:after="24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Dated on ____________ day of __________________, _______ </w:t>
      </w:r>
      <w:r>
        <w:rPr>
          <w:rFonts w:ascii="Times New Roman" w:hAnsi="Times New Roman" w:eastAsia="Times New Roman" w:cs="Times New Roman"/>
          <w:i/>
          <w:sz w:val="24"/>
          <w:szCs w:val="24"/>
          <w:lang w:eastAsia="en-GB"/>
        </w:rPr>
        <w:t>[insert date of signing]</w:t>
      </w:r>
    </w:p>
    <w:p w14:paraId="385D0C71">
      <w:pPr>
        <w:tabs>
          <w:tab w:val="left" w:pos="5103"/>
          <w:tab w:val="left" w:pos="6120"/>
        </w:tabs>
        <w:overflowPunct w:val="0"/>
        <w:autoSpaceDE w:val="0"/>
        <w:autoSpaceDN w:val="0"/>
        <w:adjustRightInd w:val="0"/>
        <w:spacing w:before="60" w:after="6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Corporate Seal (where appropriate) </w:t>
      </w:r>
    </w:p>
    <w:p w14:paraId="6D332373">
      <w:pPr>
        <w:tabs>
          <w:tab w:val="left" w:pos="5103"/>
          <w:tab w:val="left" w:pos="6120"/>
        </w:tabs>
        <w:overflowPunct w:val="0"/>
        <w:autoSpaceDE w:val="0"/>
        <w:autoSpaceDN w:val="0"/>
        <w:adjustRightInd w:val="0"/>
        <w:spacing w:before="60" w:after="6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*Please delete as appropriate</w:t>
      </w:r>
    </w:p>
    <w:p w14:paraId="10EE76E6">
      <w:pPr>
        <w:spacing w:after="17" w:line="240" w:lineRule="auto"/>
        <w:ind w:left="451"/>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br w:type="page"/>
      </w:r>
    </w:p>
    <w:p w14:paraId="4CF61A6C">
      <w:pPr>
        <w:spacing w:line="256" w:lineRule="auto"/>
        <w:jc w:val="center"/>
        <w:rPr>
          <w:rFonts w:ascii="Times New Roman" w:hAnsi="Times New Roman" w:eastAsia="Times New Roman" w:cs="Times New Roman"/>
          <w:b/>
          <w:bCs/>
          <w:sz w:val="36"/>
          <w:szCs w:val="36"/>
        </w:rPr>
      </w:pPr>
      <w:bookmarkStart w:id="9" w:name="_Hlk114239336"/>
      <w:r>
        <w:rPr>
          <w:rFonts w:ascii="Times New Roman" w:hAnsi="Times New Roman" w:eastAsia="Times New Roman" w:cs="Times New Roman"/>
          <w:b/>
          <w:bCs/>
          <w:sz w:val="36"/>
          <w:szCs w:val="36"/>
        </w:rPr>
        <w:t>VENDOR INFORMATION FORM</w:t>
      </w:r>
    </w:p>
    <w:p w14:paraId="306F4691">
      <w:pPr>
        <w:spacing w:line="256" w:lineRule="auto"/>
        <w:rPr>
          <w:rFonts w:ascii="Times New Roman" w:hAnsi="Times New Roman" w:eastAsia="Times New Roman" w:cs="Times New Roman"/>
          <w:b/>
          <w:bCs/>
          <w:sz w:val="14"/>
          <w:szCs w:val="14"/>
        </w:rPr>
      </w:pPr>
    </w:p>
    <w:p w14:paraId="1AD11844">
      <w:pPr>
        <w:spacing w:line="256"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TEMPLATE FOR BENEFICIAL OWNERSHIP DECLARATION FORM </w:t>
      </w:r>
    </w:p>
    <w:p w14:paraId="04218D29">
      <w:pPr>
        <w:spacing w:line="25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This beneficial ownership declaration form issued by The Public Procurement and Disposal of Public Assets Authority to collect beneficial ownership information. The template includes sections to be completed by the bidders.</w:t>
      </w:r>
    </w:p>
    <w:tbl>
      <w:tblPr>
        <w:tblStyle w:val="7"/>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7020"/>
      </w:tblGrid>
      <w:tr w14:paraId="5217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gridSpan w:val="2"/>
            <w:tcBorders>
              <w:top w:val="single" w:color="auto" w:sz="4" w:space="0"/>
              <w:left w:val="single" w:color="auto" w:sz="4" w:space="0"/>
              <w:bottom w:val="single" w:color="auto" w:sz="4" w:space="0"/>
              <w:right w:val="single" w:color="auto" w:sz="4" w:space="0"/>
            </w:tcBorders>
            <w:shd w:val="clear" w:color="auto" w:fill="000000"/>
          </w:tcPr>
          <w:p w14:paraId="0FE1DA1C">
            <w:pPr>
              <w:spacing w:after="0" w:line="240" w:lineRule="auto"/>
              <w:rPr>
                <w:rFonts w:ascii="Times New Roman" w:hAnsi="Times New Roman" w:eastAsia="Times New Roman" w:cs="Times New Roman"/>
              </w:rPr>
            </w:pPr>
            <w:r>
              <w:rPr>
                <w:rFonts w:ascii="Times New Roman" w:hAnsi="Times New Roman" w:eastAsia="Times New Roman" w:cs="Times New Roman"/>
              </w:rPr>
              <w:t>Company identification</w:t>
            </w:r>
          </w:p>
        </w:tc>
      </w:tr>
      <w:tr w14:paraId="7042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14:paraId="41786A7E">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Full legal name of the bidder (Company or</w:t>
            </w:r>
          </w:p>
          <w:p w14:paraId="087C5BE7">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Joint Venture)</w:t>
            </w:r>
            <w:r>
              <w:rPr>
                <w:rFonts w:ascii="Times New Roman" w:hAnsi="Times New Roman" w:eastAsia="Times New Roman" w:cs="Times New Roman"/>
                <w:b/>
                <w:bCs/>
              </w:rPr>
              <w:tab/>
            </w:r>
          </w:p>
        </w:tc>
        <w:tc>
          <w:tcPr>
            <w:tcW w:w="7020" w:type="dxa"/>
            <w:tcBorders>
              <w:top w:val="single" w:color="auto" w:sz="4" w:space="0"/>
              <w:left w:val="single" w:color="auto" w:sz="4" w:space="0"/>
              <w:bottom w:val="single" w:color="auto" w:sz="4" w:space="0"/>
              <w:right w:val="single" w:color="auto" w:sz="4" w:space="0"/>
            </w:tcBorders>
          </w:tcPr>
          <w:p w14:paraId="36A3A074">
            <w:pPr>
              <w:spacing w:after="0" w:line="240" w:lineRule="auto"/>
              <w:rPr>
                <w:rFonts w:ascii="Times New Roman" w:hAnsi="Times New Roman" w:eastAsia="Times New Roman" w:cs="Times New Roman"/>
              </w:rPr>
            </w:pPr>
          </w:p>
        </w:tc>
      </w:tr>
      <w:tr w14:paraId="6835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14:paraId="3F85216F">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Physical / contact address</w:t>
            </w:r>
          </w:p>
          <w:p w14:paraId="7F7F0F58">
            <w:pPr>
              <w:spacing w:after="0" w:line="240"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20C2E674">
            <w:pPr>
              <w:spacing w:after="0" w:line="240" w:lineRule="auto"/>
              <w:rPr>
                <w:rFonts w:ascii="Times New Roman" w:hAnsi="Times New Roman" w:eastAsia="Times New Roman" w:cs="Times New Roman"/>
              </w:rPr>
            </w:pPr>
          </w:p>
        </w:tc>
      </w:tr>
      <w:tr w14:paraId="41CC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Merge w:val="restart"/>
            <w:tcBorders>
              <w:top w:val="single" w:color="auto" w:sz="4" w:space="0"/>
              <w:left w:val="single" w:color="auto" w:sz="4" w:space="0"/>
              <w:bottom w:val="single" w:color="auto" w:sz="4" w:space="0"/>
              <w:right w:val="single" w:color="auto" w:sz="4" w:space="0"/>
            </w:tcBorders>
          </w:tcPr>
          <w:p w14:paraId="5E4B1782">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Names of Beneficial Owner(s) of the Company/ /Joint venture companies / Consortiums etc.</w:t>
            </w:r>
          </w:p>
        </w:tc>
        <w:tc>
          <w:tcPr>
            <w:tcW w:w="7020" w:type="dxa"/>
            <w:tcBorders>
              <w:top w:val="single" w:color="auto" w:sz="4" w:space="0"/>
              <w:left w:val="single" w:color="auto" w:sz="4" w:space="0"/>
              <w:bottom w:val="single" w:color="auto" w:sz="4" w:space="0"/>
              <w:right w:val="single" w:color="auto" w:sz="4" w:space="0"/>
            </w:tcBorders>
          </w:tcPr>
          <w:p w14:paraId="0A3CD1FB">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Name (s) </w:t>
            </w:r>
          </w:p>
          <w:p w14:paraId="34E3B651">
            <w:pPr>
              <w:spacing w:after="0" w:line="240" w:lineRule="auto"/>
              <w:rPr>
                <w:rFonts w:ascii="Times New Roman" w:hAnsi="Times New Roman" w:eastAsia="Times New Roman" w:cs="Times New Roman"/>
              </w:rPr>
            </w:pPr>
          </w:p>
        </w:tc>
      </w:tr>
      <w:tr w14:paraId="3A69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6947066">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793601D7">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1.</w:t>
            </w:r>
          </w:p>
        </w:tc>
      </w:tr>
      <w:tr w14:paraId="101A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0B66FF0">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29DEFDBC">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2.</w:t>
            </w:r>
          </w:p>
        </w:tc>
      </w:tr>
      <w:tr w14:paraId="597E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B1E691F">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35C990A1">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3.</w:t>
            </w:r>
          </w:p>
        </w:tc>
      </w:tr>
    </w:tbl>
    <w:p w14:paraId="3B82410A">
      <w:pPr>
        <w:spacing w:line="256" w:lineRule="auto"/>
        <w:rPr>
          <w:rFonts w:ascii="Times New Roman" w:hAnsi="Times New Roman" w:eastAsia="Times New Roman" w:cs="Times New Roman"/>
          <w:sz w:val="28"/>
          <w:szCs w:val="28"/>
        </w:rPr>
      </w:pPr>
    </w:p>
    <w:tbl>
      <w:tblPr>
        <w:tblStyle w:val="7"/>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5"/>
      </w:tblGrid>
      <w:tr w14:paraId="51E8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72D8CAC3">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Are any of the beneficial owners a Politically Exposed Person (PEP)?  </w:t>
            </w:r>
            <w:r>
              <w:rPr>
                <w:rFonts w:ascii="Times New Roman" w:hAnsi="Times New Roman" w:eastAsia="Times New Roman" w:cs="Times New Roman"/>
                <w:sz w:val="32"/>
                <w:szCs w:val="32"/>
              </w:rPr>
              <w:t>□</w:t>
            </w:r>
            <w:r>
              <w:rPr>
                <w:rFonts w:ascii="Times New Roman" w:hAnsi="Times New Roman" w:eastAsia="Times New Roman" w:cs="Times New Roman"/>
              </w:rPr>
              <w:t xml:space="preserve"> No </w:t>
            </w:r>
            <w:r>
              <w:rPr>
                <w:rFonts w:ascii="Times New Roman" w:hAnsi="Times New Roman" w:eastAsia="Times New Roman" w:cs="Times New Roman"/>
                <w:sz w:val="32"/>
                <w:szCs w:val="32"/>
              </w:rPr>
              <w:t>□I</w:t>
            </w:r>
            <w:r>
              <w:rPr>
                <w:rFonts w:ascii="Times New Roman" w:hAnsi="Times New Roman" w:eastAsia="Times New Roman" w:cs="Times New Roman"/>
              </w:rPr>
              <w:t xml:space="preserve">f Yes </w:t>
            </w:r>
          </w:p>
          <w:p w14:paraId="69447E37">
            <w:pPr>
              <w:spacing w:after="0" w:line="240" w:lineRule="auto"/>
              <w:rPr>
                <w:rFonts w:ascii="Times New Roman" w:hAnsi="Times New Roman" w:eastAsia="Times New Roman" w:cs="Times New Roman"/>
              </w:rPr>
            </w:pPr>
          </w:p>
          <w:p w14:paraId="2F5732E0">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Name: …………………………………………………………….. </w:t>
            </w:r>
          </w:p>
          <w:p w14:paraId="79C84A78">
            <w:pPr>
              <w:spacing w:after="0" w:line="240" w:lineRule="auto"/>
              <w:rPr>
                <w:rFonts w:ascii="Times New Roman" w:hAnsi="Times New Roman" w:eastAsia="Times New Roman" w:cs="Times New Roman"/>
              </w:rPr>
            </w:pPr>
          </w:p>
          <w:p w14:paraId="2544E446">
            <w:pPr>
              <w:spacing w:after="0" w:line="240" w:lineRule="auto"/>
              <w:rPr>
                <w:rFonts w:ascii="Times New Roman" w:hAnsi="Times New Roman" w:eastAsia="Times New Roman" w:cs="Times New Roman"/>
              </w:rPr>
            </w:pPr>
            <w:r>
              <w:rPr>
                <w:rFonts w:ascii="Times New Roman" w:hAnsi="Times New Roman" w:eastAsia="Times New Roman" w:cs="Times New Roman"/>
              </w:rPr>
              <w:t>Public office position and role: ……………………………………</w:t>
            </w:r>
          </w:p>
          <w:p w14:paraId="11FE95CD">
            <w:pPr>
              <w:spacing w:after="0" w:line="240" w:lineRule="auto"/>
              <w:rPr>
                <w:rFonts w:ascii="Times New Roman" w:hAnsi="Times New Roman" w:eastAsia="Times New Roman" w:cs="Times New Roman"/>
              </w:rPr>
            </w:pPr>
          </w:p>
          <w:p w14:paraId="2C02DA7C">
            <w:pPr>
              <w:spacing w:after="0" w:line="240" w:lineRule="auto"/>
              <w:rPr>
                <w:rFonts w:ascii="Times New Roman" w:hAnsi="Times New Roman" w:eastAsia="Times New Roman" w:cs="Times New Roman"/>
              </w:rPr>
            </w:pPr>
            <w:r>
              <w:rPr>
                <w:rFonts w:ascii="Times New Roman" w:hAnsi="Times New Roman" w:eastAsia="Times New Roman" w:cs="Times New Roman"/>
              </w:rPr>
              <w:t>Date when office was assumed ………………………………………………………………………</w:t>
            </w:r>
          </w:p>
          <w:p w14:paraId="21234060">
            <w:pPr>
              <w:spacing w:after="0" w:line="240" w:lineRule="auto"/>
              <w:rPr>
                <w:rFonts w:ascii="Times New Roman" w:hAnsi="Times New Roman" w:eastAsia="Times New Roman" w:cs="Times New Roman"/>
              </w:rPr>
            </w:pPr>
          </w:p>
        </w:tc>
      </w:tr>
      <w:tr w14:paraId="4FAA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39B1F8A2">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Attestation</w:t>
            </w:r>
          </w:p>
          <w:p w14:paraId="736FE2DD">
            <w:pPr>
              <w:spacing w:after="0" w:line="240" w:lineRule="auto"/>
              <w:rPr>
                <w:rFonts w:ascii="Times New Roman" w:hAnsi="Times New Roman" w:eastAsia="Times New Roman" w:cs="Times New Roman"/>
              </w:rPr>
            </w:pPr>
          </w:p>
          <w:p w14:paraId="26BA7E8B">
            <w:pPr>
              <w:spacing w:after="0" w:line="240" w:lineRule="auto"/>
              <w:rPr>
                <w:rFonts w:ascii="Times New Roman" w:hAnsi="Times New Roman" w:eastAsia="Times New Roman" w:cs="Times New Roman"/>
              </w:rPr>
            </w:pPr>
            <w:r>
              <w:rPr>
                <w:rFonts w:ascii="Times New Roman" w:hAnsi="Times New Roman" w:eastAsia="Times New Roman" w:cs="Times New Roman"/>
              </w:rPr>
              <w:t>I, undersigned, for and on behalf of the bidder confirm that all the information provided in the above beneficial ownership declaration is accurate and reliable.</w:t>
            </w:r>
          </w:p>
          <w:p w14:paraId="0CCBC59D">
            <w:pPr>
              <w:spacing w:after="0" w:line="240" w:lineRule="auto"/>
              <w:rPr>
                <w:rFonts w:ascii="Times New Roman" w:hAnsi="Times New Roman" w:eastAsia="Times New Roman" w:cs="Times New Roman"/>
              </w:rPr>
            </w:pPr>
          </w:p>
          <w:p w14:paraId="5F268A2D">
            <w:pPr>
              <w:spacing w:after="0" w:line="240" w:lineRule="auto"/>
              <w:rPr>
                <w:rFonts w:ascii="Times New Roman" w:hAnsi="Times New Roman" w:eastAsia="Times New Roman" w:cs="Times New Roman"/>
              </w:rPr>
            </w:pPr>
            <w:r>
              <w:rPr>
                <w:rFonts w:ascii="Times New Roman" w:hAnsi="Times New Roman" w:eastAsia="Times New Roman" w:cs="Times New Roman"/>
                <w:b/>
                <w:bCs/>
              </w:rPr>
              <w:t>[Name]:</w:t>
            </w:r>
            <w:r>
              <w:rPr>
                <w:rFonts w:ascii="Times New Roman" w:hAnsi="Times New Roman" w:eastAsia="Times New Roman" w:cs="Times New Roman"/>
              </w:rPr>
              <w:t xml:space="preserve"> _________________________________________ </w:t>
            </w:r>
          </w:p>
          <w:p w14:paraId="2DC13854">
            <w:pPr>
              <w:spacing w:after="0" w:line="240" w:lineRule="auto"/>
              <w:rPr>
                <w:rFonts w:ascii="Times New Roman" w:hAnsi="Times New Roman" w:eastAsia="Times New Roman" w:cs="Times New Roman"/>
                <w:b/>
                <w:bCs/>
              </w:rPr>
            </w:pPr>
          </w:p>
          <w:p w14:paraId="437D26B2">
            <w:pPr>
              <w:spacing w:after="0" w:line="240" w:lineRule="auto"/>
              <w:rPr>
                <w:rFonts w:ascii="Times New Roman" w:hAnsi="Times New Roman" w:eastAsia="Times New Roman" w:cs="Times New Roman"/>
              </w:rPr>
            </w:pPr>
            <w:r>
              <w:rPr>
                <w:rFonts w:ascii="Times New Roman" w:hAnsi="Times New Roman" w:eastAsia="Times New Roman" w:cs="Times New Roman"/>
                <w:b/>
                <w:bCs/>
              </w:rPr>
              <w:t xml:space="preserve">[Position]: </w:t>
            </w:r>
            <w:r>
              <w:rPr>
                <w:rFonts w:ascii="Times New Roman" w:hAnsi="Times New Roman" w:eastAsia="Times New Roman" w:cs="Times New Roman"/>
              </w:rPr>
              <w:t xml:space="preserve">_______________________________________ </w:t>
            </w:r>
          </w:p>
          <w:p w14:paraId="1B3685D7">
            <w:pPr>
              <w:spacing w:after="0" w:line="240" w:lineRule="auto"/>
              <w:rPr>
                <w:rFonts w:ascii="Times New Roman" w:hAnsi="Times New Roman" w:eastAsia="Times New Roman" w:cs="Times New Roman"/>
                <w:b/>
                <w:bCs/>
              </w:rPr>
            </w:pPr>
          </w:p>
          <w:p w14:paraId="5B1BCF24">
            <w:pPr>
              <w:spacing w:after="0" w:line="240" w:lineRule="auto"/>
              <w:rPr>
                <w:rFonts w:ascii="Times New Roman" w:hAnsi="Times New Roman" w:eastAsia="Times New Roman" w:cs="Times New Roman"/>
              </w:rPr>
            </w:pPr>
            <w:r>
              <w:rPr>
                <w:rFonts w:ascii="Times New Roman" w:hAnsi="Times New Roman" w:eastAsia="Times New Roman" w:cs="Times New Roman"/>
                <w:b/>
                <w:bCs/>
              </w:rPr>
              <w:t>[Signature]:</w:t>
            </w:r>
            <w:r>
              <w:rPr>
                <w:rFonts w:ascii="Times New Roman" w:hAnsi="Times New Roman" w:eastAsia="Times New Roman" w:cs="Times New Roman"/>
              </w:rPr>
              <w:t xml:space="preserve"> ______________________________________</w:t>
            </w:r>
          </w:p>
          <w:p w14:paraId="1BA9D3C9">
            <w:pPr>
              <w:spacing w:after="0" w:line="240" w:lineRule="auto"/>
              <w:rPr>
                <w:rFonts w:ascii="Times New Roman" w:hAnsi="Times New Roman" w:eastAsia="Times New Roman" w:cs="Times New Roman"/>
              </w:rPr>
            </w:pPr>
          </w:p>
        </w:tc>
      </w:tr>
      <w:tr w14:paraId="0200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shd w:val="clear" w:color="auto" w:fill="000000"/>
          </w:tcPr>
          <w:p w14:paraId="1F1FB6A0">
            <w:pPr>
              <w:spacing w:after="0" w:line="240" w:lineRule="auto"/>
              <w:rPr>
                <w:rFonts w:ascii="Times New Roman" w:hAnsi="Times New Roman" w:eastAsia="Times New Roman" w:cs="Times New Roman"/>
              </w:rPr>
            </w:pPr>
            <w:r>
              <w:rPr>
                <w:rFonts w:ascii="Times New Roman" w:hAnsi="Times New Roman" w:eastAsia="Times New Roman" w:cs="Times New Roman"/>
              </w:rPr>
              <w:t>Beneficial ownership definition</w:t>
            </w:r>
          </w:p>
        </w:tc>
      </w:tr>
      <w:tr w14:paraId="046B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229EF342">
            <w:pPr>
              <w:spacing w:after="0" w:line="240" w:lineRule="auto"/>
              <w:rPr>
                <w:rFonts w:ascii="Times New Roman" w:hAnsi="Times New Roman" w:eastAsia="Times New Roman" w:cs="Times New Roman"/>
              </w:rPr>
            </w:pPr>
            <w:r>
              <w:rPr>
                <w:rFonts w:ascii="Times New Roman" w:hAnsi="Times New Roman" w:eastAsia="Times New Roman" w:cs="Times New Roman"/>
              </w:rPr>
              <w:t>“Beneficial owner” means “the natural person who ultimately owns or controls a legal person or the natural person on whose behalf a transaction is conducted and includes those natural persons who exercise ultimate effective control a legal person or arrangement directly or indirectly”</w:t>
            </w:r>
          </w:p>
          <w:p w14:paraId="7EFF3A0B">
            <w:pPr>
              <w:spacing w:after="0" w:line="240" w:lineRule="auto"/>
              <w:rPr>
                <w:rFonts w:ascii="Times New Roman" w:hAnsi="Times New Roman" w:eastAsia="Times New Roman" w:cs="Times New Roman"/>
              </w:rPr>
            </w:pPr>
          </w:p>
        </w:tc>
      </w:tr>
      <w:bookmarkEnd w:id="9"/>
    </w:tbl>
    <w:p w14:paraId="584DD577">
      <w:pPr>
        <w:spacing w:after="17" w:line="240" w:lineRule="auto"/>
        <w:ind w:left="451"/>
        <w:rPr>
          <w:rFonts w:ascii="Times New Roman" w:hAnsi="Times New Roman" w:eastAsia="Times New Roman" w:cs="Times New Roman"/>
          <w:sz w:val="24"/>
          <w:szCs w:val="24"/>
          <w:lang w:val="en-GB" w:eastAsia="en-GB"/>
        </w:rPr>
      </w:pPr>
    </w:p>
    <w:p w14:paraId="400AB2AC">
      <w:pPr>
        <w:spacing w:after="17" w:line="240" w:lineRule="auto"/>
        <w:ind w:left="451"/>
        <w:rPr>
          <w:rFonts w:ascii="Times New Roman" w:hAnsi="Times New Roman" w:eastAsia="Times New Roman" w:cs="Times New Roman"/>
          <w:b/>
          <w:bCs/>
          <w:kern w:val="28"/>
          <w:sz w:val="32"/>
          <w:szCs w:val="32"/>
          <w:lang w:val="en-GB" w:eastAsia="en-GB"/>
        </w:rPr>
      </w:pPr>
      <w:r>
        <w:rPr>
          <w:rFonts w:ascii="Times New Roman" w:hAnsi="Times New Roman" w:eastAsia="Times New Roman" w:cs="Times New Roman"/>
          <w:b/>
          <w:bCs/>
          <w:kern w:val="28"/>
          <w:sz w:val="32"/>
          <w:szCs w:val="32"/>
          <w:lang w:val="en-GB" w:eastAsia="en-GB"/>
        </w:rPr>
        <w:t>Inspections and Tests</w:t>
      </w:r>
      <w:bookmarkEnd w:id="7"/>
    </w:p>
    <w:p w14:paraId="307A9B4E">
      <w:pPr>
        <w:spacing w:after="17" w:line="240" w:lineRule="auto"/>
        <w:ind w:left="451"/>
        <w:rPr>
          <w:rFonts w:ascii="Times New Roman" w:hAnsi="Times New Roman" w:eastAsia="Times New Roman" w:cs="Times New Roman"/>
          <w:color w:val="000000"/>
          <w:sz w:val="24"/>
          <w:lang w:val="en-GB" w:eastAsia="en-GB"/>
        </w:rPr>
      </w:pPr>
    </w:p>
    <w:p w14:paraId="43ACB65C">
      <w:pPr>
        <w:keepNext/>
        <w:tabs>
          <w:tab w:val="left" w:pos="360"/>
        </w:tabs>
        <w:overflowPunct w:val="0"/>
        <w:autoSpaceDE w:val="0"/>
        <w:autoSpaceDN w:val="0"/>
        <w:adjustRightInd w:val="0"/>
        <w:spacing w:after="120" w:line="240" w:lineRule="auto"/>
        <w:ind w:left="1418"/>
        <w:textAlignment w:val="baseline"/>
        <w:rPr>
          <w:rFonts w:ascii="Times New Roman Bold" w:hAnsi="Times New Roman Bold" w:eastAsia="Times New Roman" w:cs="Times New Roman Bold"/>
          <w:b/>
          <w:bCs/>
          <w:kern w:val="28"/>
          <w:sz w:val="24"/>
          <w:szCs w:val="24"/>
          <w:lang w:eastAsia="en-GB"/>
        </w:rPr>
      </w:pPr>
      <w:r>
        <w:rPr>
          <w:rFonts w:ascii="Times New Roman Bold" w:hAnsi="Times New Roman Bold" w:eastAsia="Times New Roman" w:cs="Times New Roman Bold"/>
          <w:b/>
          <w:bCs/>
          <w:kern w:val="28"/>
          <w:sz w:val="24"/>
          <w:szCs w:val="24"/>
          <w:lang w:eastAsia="en-GB"/>
        </w:rPr>
        <w:t>Procurement Reference Number: MU/WRKS/2024-25/00002</w:t>
      </w:r>
    </w:p>
    <w:tbl>
      <w:tblPr>
        <w:tblStyle w:val="7"/>
        <w:tblW w:w="0" w:type="auto"/>
        <w:tblInd w:w="386"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52"/>
        <w:gridCol w:w="5387"/>
      </w:tblGrid>
      <w:tr w14:paraId="68347E0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039" w:type="dxa"/>
            <w:gridSpan w:val="2"/>
            <w:tcBorders>
              <w:top w:val="double" w:color="auto" w:sz="6" w:space="0"/>
              <w:left w:val="double" w:color="auto" w:sz="6" w:space="0"/>
              <w:bottom w:val="single" w:color="auto" w:sz="6" w:space="0"/>
              <w:right w:val="double" w:color="auto" w:sz="6" w:space="0"/>
            </w:tcBorders>
            <w:shd w:val="clear" w:color="auto" w:fill="C0C0C0"/>
          </w:tcPr>
          <w:p w14:paraId="5E1B5DFC">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8"/>
                <w:szCs w:val="28"/>
                <w:lang w:val="en-GB" w:eastAsia="en-GB"/>
              </w:rPr>
            </w:pPr>
            <w:r>
              <w:rPr>
                <w:rFonts w:ascii="Times New Roman" w:hAnsi="Times New Roman" w:eastAsia="Times New Roman" w:cs="Times New Roman"/>
                <w:b/>
                <w:bCs/>
                <w:sz w:val="28"/>
                <w:szCs w:val="28"/>
                <w:lang w:val="en-GB" w:eastAsia="en-GB"/>
              </w:rPr>
              <w:t>List of Inspections and Tests</w:t>
            </w:r>
          </w:p>
        </w:tc>
      </w:tr>
      <w:tr w14:paraId="5F23CB2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139D5A19">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Items subject to Inspection and Tests;</w:t>
            </w:r>
          </w:p>
        </w:tc>
        <w:tc>
          <w:tcPr>
            <w:tcW w:w="5387" w:type="dxa"/>
            <w:tcBorders>
              <w:top w:val="single" w:color="auto" w:sz="6" w:space="0"/>
              <w:left w:val="single" w:color="auto" w:sz="6" w:space="0"/>
              <w:bottom w:val="single" w:color="auto" w:sz="6" w:space="0"/>
              <w:right w:val="double" w:color="auto" w:sz="6" w:space="0"/>
            </w:tcBorders>
          </w:tcPr>
          <w:p w14:paraId="6817AA30">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4D755E18">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All related supplies delivered</w:t>
            </w:r>
          </w:p>
        </w:tc>
      </w:tr>
      <w:tr w14:paraId="0C8F768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06394A5E">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Type of inspection or tests and the standards to be met; </w:t>
            </w:r>
          </w:p>
        </w:tc>
        <w:tc>
          <w:tcPr>
            <w:tcW w:w="5387" w:type="dxa"/>
            <w:tcBorders>
              <w:top w:val="single" w:color="auto" w:sz="6" w:space="0"/>
              <w:left w:val="single" w:color="auto" w:sz="6" w:space="0"/>
              <w:bottom w:val="single" w:color="auto" w:sz="6" w:space="0"/>
              <w:right w:val="double" w:color="auto" w:sz="6" w:space="0"/>
            </w:tcBorders>
          </w:tcPr>
          <w:p w14:paraId="73A17241">
            <w:pPr>
              <w:autoSpaceDE w:val="0"/>
              <w:autoSpaceDN w:val="0"/>
              <w:adjustRightInd w:val="0"/>
              <w:spacing w:after="0" w:line="240" w:lineRule="auto"/>
              <w:rPr>
                <w:rFonts w:ascii="Times New Roman" w:hAnsi="Times New Roman" w:eastAsia="Times New Roman" w:cs="Times New Roman"/>
                <w:b/>
                <w:color w:val="000000"/>
                <w:sz w:val="23"/>
                <w:szCs w:val="23"/>
                <w:lang w:val="en-GB" w:eastAsia="en-GB"/>
              </w:rPr>
            </w:pPr>
            <w:r>
              <w:rPr>
                <w:rFonts w:ascii="Times New Roman" w:hAnsi="Times New Roman" w:eastAsia="Times New Roman" w:cs="Times New Roman"/>
                <w:b/>
                <w:sz w:val="24"/>
                <w:szCs w:val="24"/>
                <w:lang w:val="en-GB" w:eastAsia="en-GB"/>
              </w:rPr>
              <w:t>Quality and Compliance to specification check</w:t>
            </w:r>
          </w:p>
        </w:tc>
      </w:tr>
      <w:tr w14:paraId="3AD283B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54A04A81">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Location of the inspection or tests; </w:t>
            </w:r>
          </w:p>
          <w:p w14:paraId="6077CB63">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3469D053">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0E9DAE3F">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 xml:space="preserve">Muni University </w:t>
            </w:r>
          </w:p>
        </w:tc>
      </w:tr>
      <w:tr w14:paraId="0934722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3D77E430">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Inspection agency;</w:t>
            </w:r>
          </w:p>
          <w:p w14:paraId="0EC077E4">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2B90D29E">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01734A48">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Both personnel of Muni and that of the provider</w:t>
            </w:r>
          </w:p>
        </w:tc>
      </w:tr>
      <w:tr w14:paraId="1ACD8D6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46833F95">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Timing of the inspection;</w:t>
            </w:r>
          </w:p>
          <w:p w14:paraId="54276EA3">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4CB83090">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2D079036">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At completion of the work</w:t>
            </w:r>
          </w:p>
        </w:tc>
      </w:tr>
      <w:tr w14:paraId="0311C7A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796449A4">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Notifications or documentation required from the provider;</w:t>
            </w:r>
          </w:p>
        </w:tc>
        <w:tc>
          <w:tcPr>
            <w:tcW w:w="5387" w:type="dxa"/>
            <w:tcBorders>
              <w:top w:val="single" w:color="auto" w:sz="6" w:space="0"/>
              <w:left w:val="single" w:color="auto" w:sz="6" w:space="0"/>
              <w:bottom w:val="single" w:color="auto" w:sz="6" w:space="0"/>
              <w:right w:val="double" w:color="auto" w:sz="6" w:space="0"/>
            </w:tcBorders>
          </w:tcPr>
          <w:p w14:paraId="561BB641">
            <w:pPr>
              <w:autoSpaceDE w:val="0"/>
              <w:autoSpaceDN w:val="0"/>
              <w:adjustRightInd w:val="0"/>
              <w:spacing w:after="0" w:line="240" w:lineRule="auto"/>
              <w:rPr>
                <w:rFonts w:ascii="Times New Roman" w:hAnsi="Times New Roman" w:eastAsia="Times New Roman" w:cs="Times New Roman"/>
                <w:b/>
                <w:color w:val="000000"/>
                <w:sz w:val="23"/>
                <w:szCs w:val="23"/>
                <w:lang w:val="en-GB" w:eastAsia="en-GB"/>
              </w:rPr>
            </w:pPr>
            <w:r>
              <w:rPr>
                <w:rFonts w:ascii="Times New Roman" w:hAnsi="Times New Roman" w:eastAsia="Times New Roman" w:cs="Times New Roman"/>
                <w:b/>
                <w:color w:val="000000"/>
                <w:sz w:val="24"/>
                <w:szCs w:val="23"/>
                <w:lang w:val="en-GB" w:eastAsia="en-GB"/>
              </w:rPr>
              <w:t xml:space="preserve">Call-Off-Order/ Contract, delivery notes, tax invoices </w:t>
            </w:r>
          </w:p>
        </w:tc>
      </w:tr>
      <w:tr w14:paraId="382C925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0529FB3E">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Provision of any samples for inspection;</w:t>
            </w:r>
          </w:p>
        </w:tc>
        <w:tc>
          <w:tcPr>
            <w:tcW w:w="5387" w:type="dxa"/>
            <w:tcBorders>
              <w:top w:val="single" w:color="auto" w:sz="6" w:space="0"/>
              <w:left w:val="single" w:color="auto" w:sz="6" w:space="0"/>
              <w:bottom w:val="single" w:color="auto" w:sz="6" w:space="0"/>
              <w:right w:val="double" w:color="auto" w:sz="6" w:space="0"/>
            </w:tcBorders>
          </w:tcPr>
          <w:p w14:paraId="4A285477">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11AE31D4">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Not Necessary</w:t>
            </w:r>
          </w:p>
        </w:tc>
      </w:tr>
      <w:tr w14:paraId="2C025FD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6B618701">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Cost of the inspection; </w:t>
            </w:r>
          </w:p>
          <w:p w14:paraId="7E95BF95">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vAlign w:val="bottom"/>
          </w:tcPr>
          <w:p w14:paraId="7489120E">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r w14:paraId="1E47235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1B5E2ABD">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Arrangements and costs for any re-inspection required; </w:t>
            </w:r>
          </w:p>
        </w:tc>
        <w:tc>
          <w:tcPr>
            <w:tcW w:w="5387" w:type="dxa"/>
            <w:tcBorders>
              <w:top w:val="single" w:color="auto" w:sz="6" w:space="0"/>
              <w:left w:val="single" w:color="auto" w:sz="6" w:space="0"/>
              <w:bottom w:val="single" w:color="auto" w:sz="6" w:space="0"/>
              <w:right w:val="double" w:color="auto" w:sz="6" w:space="0"/>
            </w:tcBorders>
            <w:vAlign w:val="bottom"/>
          </w:tcPr>
          <w:p w14:paraId="2B6DED62">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r w14:paraId="480C1A1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double" w:color="auto" w:sz="6" w:space="0"/>
              <w:right w:val="single" w:color="auto" w:sz="6" w:space="0"/>
            </w:tcBorders>
          </w:tcPr>
          <w:p w14:paraId="3FF7F3DF">
            <w:pPr>
              <w:overflowPunct w:val="0"/>
              <w:autoSpaceDE w:val="0"/>
              <w:autoSpaceDN w:val="0"/>
              <w:adjustRightInd w:val="0"/>
              <w:spacing w:before="60" w:after="6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Any other relevant details. </w:t>
            </w:r>
          </w:p>
          <w:p w14:paraId="3FA548DD">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double" w:color="auto" w:sz="6" w:space="0"/>
              <w:right w:val="double" w:color="auto" w:sz="6" w:space="0"/>
            </w:tcBorders>
            <w:vAlign w:val="bottom"/>
          </w:tcPr>
          <w:p w14:paraId="709D7D75">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bl>
    <w:p w14:paraId="46F2EEC2">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p w14:paraId="22BEF8CE">
      <w:pPr>
        <w:spacing w:after="179" w:line="240" w:lineRule="auto"/>
        <w:ind w:left="451"/>
        <w:rPr>
          <w:rFonts w:ascii="Times New Roman" w:hAnsi="Times New Roman" w:eastAsia="Times New Roman" w:cs="Times New Roman"/>
          <w:color w:val="000000"/>
          <w:sz w:val="24"/>
          <w:lang w:val="en-GB" w:eastAsia="en-GB"/>
        </w:rPr>
      </w:pPr>
    </w:p>
    <w:p w14:paraId="2167E59D">
      <w:pPr>
        <w:spacing w:after="179" w:line="240" w:lineRule="auto"/>
        <w:ind w:left="451"/>
        <w:rPr>
          <w:rFonts w:ascii="Times New Roman" w:hAnsi="Times New Roman" w:eastAsia="Times New Roman" w:cs="Times New Roman"/>
          <w:color w:val="000000"/>
          <w:sz w:val="24"/>
          <w:lang w:val="en-GB" w:eastAsia="en-GB"/>
        </w:rPr>
      </w:pPr>
    </w:p>
    <w:p w14:paraId="04D35C01">
      <w:pPr>
        <w:spacing w:after="179" w:line="240" w:lineRule="auto"/>
        <w:ind w:left="451"/>
        <w:rPr>
          <w:rFonts w:ascii="Times New Roman" w:hAnsi="Times New Roman" w:eastAsia="Times New Roman" w:cs="Times New Roman"/>
          <w:color w:val="000000"/>
          <w:sz w:val="24"/>
          <w:lang w:val="en-GB" w:eastAsia="en-GB"/>
        </w:rPr>
      </w:pPr>
    </w:p>
    <w:p w14:paraId="32344A22">
      <w:pPr>
        <w:spacing w:after="179" w:line="240" w:lineRule="auto"/>
        <w:ind w:left="451"/>
        <w:rPr>
          <w:rFonts w:ascii="Times New Roman" w:hAnsi="Times New Roman" w:eastAsia="Times New Roman" w:cs="Times New Roman"/>
          <w:color w:val="000000"/>
          <w:sz w:val="24"/>
          <w:lang w:val="en-GB" w:eastAsia="en-GB"/>
        </w:rPr>
      </w:pPr>
    </w:p>
    <w:p w14:paraId="7D9D417A">
      <w:pPr>
        <w:spacing w:after="179" w:line="240" w:lineRule="auto"/>
        <w:ind w:left="451"/>
        <w:rPr>
          <w:rFonts w:ascii="Times New Roman" w:hAnsi="Times New Roman" w:eastAsia="Times New Roman" w:cs="Times New Roman"/>
          <w:color w:val="000000"/>
          <w:sz w:val="24"/>
          <w:lang w:val="en-GB" w:eastAsia="en-GB"/>
        </w:rPr>
      </w:pPr>
    </w:p>
    <w:p w14:paraId="316E52CB">
      <w:pPr>
        <w:spacing w:after="179" w:line="240" w:lineRule="auto"/>
        <w:ind w:left="451"/>
        <w:rPr>
          <w:rFonts w:ascii="Times New Roman" w:hAnsi="Times New Roman" w:eastAsia="Times New Roman" w:cs="Times New Roman"/>
          <w:color w:val="000000"/>
          <w:sz w:val="24"/>
          <w:lang w:val="en-GB" w:eastAsia="en-GB"/>
        </w:rPr>
      </w:pPr>
    </w:p>
    <w:p w14:paraId="1E125BE9">
      <w:pPr>
        <w:spacing w:after="179" w:line="240" w:lineRule="auto"/>
        <w:rPr>
          <w:rFonts w:ascii="Times New Roman" w:hAnsi="Times New Roman" w:eastAsia="Times New Roman" w:cs="Times New Roman"/>
          <w:color w:val="000000"/>
          <w:sz w:val="24"/>
          <w:lang w:val="en-GB" w:eastAsia="en-GB"/>
        </w:rPr>
      </w:pPr>
    </w:p>
    <w:p w14:paraId="4E8C3EE9">
      <w:pPr>
        <w:spacing w:after="15" w:line="240" w:lineRule="auto"/>
        <w:ind w:right="528"/>
        <w:jc w:val="right"/>
        <w:rPr>
          <w:rFonts w:ascii="Times New Roman" w:hAnsi="Times New Roman" w:eastAsia="Times New Roman" w:cs="Times New Roman"/>
          <w:b/>
          <w:color w:val="000000"/>
          <w:sz w:val="40"/>
          <w:lang w:val="en-GB" w:eastAsia="en-GB"/>
        </w:rPr>
      </w:pPr>
      <w:r>
        <w:rPr>
          <w:rFonts w:ascii="Times New Roman" w:hAnsi="Times New Roman" w:eastAsia="Times New Roman" w:cs="Times New Roman"/>
          <w:b/>
          <w:color w:val="000000"/>
          <w:sz w:val="40"/>
          <w:lang w:val="en-GB" w:eastAsia="en-GB"/>
        </w:rPr>
        <w:t xml:space="preserve"> </w:t>
      </w:r>
    </w:p>
    <w:p w14:paraId="75ED982F">
      <w:pPr>
        <w:rPr>
          <w:rFonts w:ascii="Times New Roman" w:hAnsi="Times New Roman" w:eastAsia="Times New Roman" w:cs="Times New Roman"/>
          <w:b/>
          <w:color w:val="000000"/>
          <w:sz w:val="40"/>
          <w:lang w:val="en-GB" w:eastAsia="en-GB"/>
        </w:rPr>
      </w:pPr>
      <w:r>
        <w:rPr>
          <w:rFonts w:ascii="Times New Roman" w:hAnsi="Times New Roman" w:eastAsia="Times New Roman" w:cs="Times New Roman"/>
          <w:b/>
          <w:color w:val="000000"/>
          <w:sz w:val="40"/>
          <w:lang w:val="en-GB" w:eastAsia="en-GB"/>
        </w:rPr>
        <w:br w:type="page"/>
      </w:r>
    </w:p>
    <w:p w14:paraId="3EDD66F1">
      <w:pPr>
        <w:spacing w:after="15" w:line="240" w:lineRule="auto"/>
        <w:ind w:right="528"/>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ab/>
      </w:r>
      <w:r>
        <w:rPr>
          <w:rFonts w:ascii="Times New Roman" w:hAnsi="Times New Roman" w:eastAsia="Times New Roman" w:cs="Times New Roman"/>
          <w:b/>
          <w:color w:val="000000"/>
          <w:sz w:val="40"/>
          <w:lang w:val="en-GB" w:eastAsia="en-GB"/>
        </w:rPr>
        <w:t xml:space="preserve">Part 3:  Section 7.  General Conditions of </w:t>
      </w:r>
    </w:p>
    <w:p w14:paraId="35BA423D">
      <w:pPr>
        <w:pBdr>
          <w:bottom w:val="single" w:color="auto" w:sz="4" w:space="0"/>
        </w:pBdr>
        <w:spacing w:after="158"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Contract  </w:t>
      </w:r>
    </w:p>
    <w:p w14:paraId="720594B3">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672725A">
      <w:pPr>
        <w:spacing w:after="0" w:line="244" w:lineRule="auto"/>
        <w:ind w:left="762" w:right="578" w:hanging="326"/>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12"/>
          <w:lang w:val="en-GB" w:eastAsia="en-GB"/>
        </w:rPr>
        <w:t xml:space="preserve"> </w:t>
      </w:r>
      <w:r>
        <w:rPr>
          <w:rFonts w:ascii="Times New Roman" w:hAnsi="Times New Roman" w:eastAsia="Times New Roman" w:cs="Times New Roman"/>
          <w:b/>
          <w:color w:val="000000"/>
          <w:sz w:val="44"/>
          <w:lang w:val="en-GB" w:eastAsia="en-GB"/>
        </w:rPr>
        <w:t xml:space="preserve">Section 7.  General Conditions of Contract </w:t>
      </w:r>
    </w:p>
    <w:p w14:paraId="39C2CDD1">
      <w:pPr>
        <w:spacing w:after="6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12"/>
          <w:lang w:val="en-GB" w:eastAsia="en-GB"/>
        </w:rPr>
        <w:t xml:space="preserve"> </w:t>
      </w:r>
    </w:p>
    <w:p w14:paraId="710E8023">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Definitions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71C1EF2">
      <w:p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The following words and expressions shall have the meanings hereby assigned to them: </w:t>
      </w:r>
    </w:p>
    <w:p w14:paraId="7E700E85">
      <w:pPr>
        <w:numPr>
          <w:ilvl w:val="1"/>
          <w:numId w:val="32"/>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“Completion” means the fulfilment of the Supplies or Services by the Provider in accordance with the terms and conditions set forth in the Contract. </w:t>
      </w:r>
    </w:p>
    <w:p w14:paraId="54CFE6E1">
      <w:pPr>
        <w:numPr>
          <w:ilvl w:val="1"/>
          <w:numId w:val="32"/>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means the Agreement entered into between the Procuring and Disposing Entity and the Provider, together with the Contract Documents referred to therein, including all attachments, appendices, and all documents incorporated by reference therein. </w:t>
      </w:r>
    </w:p>
    <w:p w14:paraId="618E16A4">
      <w:pPr>
        <w:numPr>
          <w:ilvl w:val="1"/>
          <w:numId w:val="32"/>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Documents” means the documents listed in the Agreement, including any amendments thereto. </w:t>
      </w:r>
    </w:p>
    <w:p w14:paraId="00160672">
      <w:pPr>
        <w:numPr>
          <w:ilvl w:val="1"/>
          <w:numId w:val="32"/>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Price” means the price payable to the Provider as specified in the Agreement, subject to such additions and adjustments thereto or deductions there from, as may be made pursuant to the Contract. </w:t>
      </w:r>
    </w:p>
    <w:p w14:paraId="17810125">
      <w:pPr>
        <w:numPr>
          <w:ilvl w:val="1"/>
          <w:numId w:val="32"/>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“Day” means working day. </w:t>
      </w:r>
    </w:p>
    <w:p w14:paraId="2DF0A929">
      <w:pPr>
        <w:numPr>
          <w:ilvl w:val="1"/>
          <w:numId w:val="32"/>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“Delivery” means the transfer of the Supplies or Services from the Provider to the Procuring and Disposing Entity in accordance with the terms and conditions set forth in the Contract. </w:t>
      </w:r>
    </w:p>
    <w:p w14:paraId="7831265E">
      <w:pPr>
        <w:numPr>
          <w:ilvl w:val="1"/>
          <w:numId w:val="32"/>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“Eligible Countries” means the countries and territories eligible as listed in the SCC. </w:t>
      </w:r>
    </w:p>
    <w:p w14:paraId="33307C5C">
      <w:pPr>
        <w:numPr>
          <w:ilvl w:val="1"/>
          <w:numId w:val="32"/>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“GCC” means the General Conditions of Contract.</w:t>
      </w:r>
      <w:r>
        <w:rPr>
          <w:rFonts w:ascii="Times New Roman" w:hAnsi="Times New Roman" w:eastAsia="Times New Roman" w:cs="Times New Roman"/>
          <w:b/>
          <w:color w:val="000000"/>
          <w:sz w:val="24"/>
          <w:lang w:val="en-GB" w:eastAsia="en-GB"/>
        </w:rPr>
        <w:t xml:space="preserve"> </w:t>
      </w:r>
    </w:p>
    <w:p w14:paraId="5C5464E4">
      <w:pPr>
        <w:numPr>
          <w:ilvl w:val="1"/>
          <w:numId w:val="32"/>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“Procuring and Disposing Entity” means the entity purchasing the Supplies or Services, as specified in the Agreement. </w:t>
      </w:r>
    </w:p>
    <w:p w14:paraId="1183CEB7">
      <w:pPr>
        <w:numPr>
          <w:ilvl w:val="1"/>
          <w:numId w:val="32"/>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“Provider” means the natural person, private or government entity, or a combination of the above, whose bid to perform the Contract has been accepted by the Procuring and Disposing Entity and is named as such in the Agreement, and includes the legal successors or permitted assigns of the Provider.</w:t>
      </w:r>
      <w:r>
        <w:rPr>
          <w:rFonts w:ascii="Times New Roman" w:hAnsi="Times New Roman" w:eastAsia="Times New Roman" w:cs="Times New Roman"/>
          <w:b/>
          <w:color w:val="000000"/>
          <w:sz w:val="24"/>
          <w:lang w:val="en-GB" w:eastAsia="en-GB"/>
        </w:rPr>
        <w:t xml:space="preserve"> </w:t>
      </w:r>
    </w:p>
    <w:p w14:paraId="54FE02CC">
      <w:pPr>
        <w:numPr>
          <w:ilvl w:val="1"/>
          <w:numId w:val="32"/>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“SCC” means the Special Conditions of Contract. </w:t>
      </w:r>
    </w:p>
    <w:p w14:paraId="702AF4F1">
      <w:pPr>
        <w:numPr>
          <w:ilvl w:val="1"/>
          <w:numId w:val="32"/>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“Subcontractor” means any natural person, private or government entity, or a combination of the above, including its legal successors or permitted assigns, to whom any part of the Supplies to be provided or execution of any part of the Services is subcontracted by the Provider. </w:t>
      </w:r>
    </w:p>
    <w:p w14:paraId="61A6BF48">
      <w:pPr>
        <w:numPr>
          <w:ilvl w:val="1"/>
          <w:numId w:val="32"/>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r>
        <w:rPr>
          <w:rFonts w:ascii="Times New Roman" w:hAnsi="Times New Roman" w:eastAsia="Times New Roman" w:cs="Times New Roman"/>
          <w:b/>
          <w:color w:val="000000"/>
          <w:sz w:val="24"/>
          <w:lang w:val="en-GB" w:eastAsia="en-GB"/>
        </w:rPr>
        <w:t xml:space="preserve"> </w:t>
      </w:r>
    </w:p>
    <w:p w14:paraId="7678BDE4">
      <w:pPr>
        <w:numPr>
          <w:ilvl w:val="1"/>
          <w:numId w:val="32"/>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Site,” where applicable, means the place named in the SCC. </w:t>
      </w:r>
    </w:p>
    <w:p w14:paraId="4E3C06F2">
      <w:pPr>
        <w:spacing w:after="131"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B9842A0">
      <w:pPr>
        <w:spacing w:after="0"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Contract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FA7C077">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documents forming the Contract shall be interpreted in the following order of priority: </w:t>
      </w:r>
    </w:p>
    <w:p w14:paraId="3829FD71">
      <w:pPr>
        <w:numPr>
          <w:ilvl w:val="1"/>
          <w:numId w:val="33"/>
        </w:numPr>
        <w:spacing w:after="6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Agreement, </w:t>
      </w:r>
    </w:p>
    <w:p w14:paraId="0B57517F">
      <w:pPr>
        <w:numPr>
          <w:ilvl w:val="1"/>
          <w:numId w:val="33"/>
        </w:numPr>
        <w:spacing w:after="108"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Letter of Bid Acceptance, </w:t>
      </w:r>
    </w:p>
    <w:p w14:paraId="21D3AB42">
      <w:pPr>
        <w:numPr>
          <w:ilvl w:val="1"/>
          <w:numId w:val="33"/>
        </w:numPr>
        <w:spacing w:after="65"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Provider’s Bid, as amended by any clarifications, </w:t>
      </w:r>
    </w:p>
    <w:p w14:paraId="53E6B842">
      <w:pPr>
        <w:numPr>
          <w:ilvl w:val="1"/>
          <w:numId w:val="33"/>
        </w:numPr>
        <w:spacing w:after="6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Special Conditions of Contract, </w:t>
      </w:r>
    </w:p>
    <w:p w14:paraId="75F35CAE">
      <w:pPr>
        <w:numPr>
          <w:ilvl w:val="1"/>
          <w:numId w:val="33"/>
        </w:numPr>
        <w:spacing w:after="6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General Conditions of Contract, </w:t>
      </w:r>
    </w:p>
    <w:p w14:paraId="79606027">
      <w:pPr>
        <w:numPr>
          <w:ilvl w:val="1"/>
          <w:numId w:val="33"/>
        </w:numPr>
        <w:spacing w:after="6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Statement of Requirements, </w:t>
      </w:r>
    </w:p>
    <w:p w14:paraId="6F42485E">
      <w:pPr>
        <w:numPr>
          <w:ilvl w:val="1"/>
          <w:numId w:val="33"/>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other document listed in the SCC as forming part of the Contract.  </w:t>
      </w:r>
    </w:p>
    <w:p w14:paraId="6130807D">
      <w:pPr>
        <w:spacing w:after="176" w:line="244" w:lineRule="auto"/>
        <w:ind w:left="709" w:right="172"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 Subject to the order of precedence set forth in Sub-Clause 2.1, all documents forming the Contract (and all parts thereof) are intended to be correlative, complementary, and mutually explanatory. </w:t>
      </w:r>
    </w:p>
    <w:p w14:paraId="3C4298F0">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Corrupt Practices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32A32469">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It is the Government of Uganda’s policy to require that Procuring and Disposing Entities, as well as Bidders and Providers under Government financed contracts, observe the highest standard of ethics during the procurement and execution of such contracts.  In pursuit of this policy, the Government of Uganda: </w:t>
      </w:r>
    </w:p>
    <w:p w14:paraId="748D0699">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defines, for the purposes of this provision, the terms set forth below as follows: </w:t>
      </w:r>
    </w:p>
    <w:p w14:paraId="53543C12">
      <w:pPr>
        <w:numPr>
          <w:ilvl w:val="2"/>
          <w:numId w:val="34"/>
        </w:numPr>
        <w:spacing w:after="136" w:line="240" w:lineRule="auto"/>
        <w:ind w:left="709"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“corrupt practice” means the offering, giving, receiving, or soliciting of anything of value to influence the action of a public official in the procurement process or in contract execution; and </w:t>
      </w:r>
    </w:p>
    <w:p w14:paraId="13C99402">
      <w:pPr>
        <w:numPr>
          <w:ilvl w:val="2"/>
          <w:numId w:val="34"/>
        </w:numPr>
        <w:spacing w:after="136" w:line="240" w:lineRule="auto"/>
        <w:ind w:left="709"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“fraudulent practice” means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non-competitive levels and to deprive the Procuring and Disposing Entity of the benefits of free and open competition; </w:t>
      </w:r>
    </w:p>
    <w:p w14:paraId="1D987934">
      <w:pPr>
        <w:spacing w:after="136" w:line="240" w:lineRule="auto"/>
        <w:ind w:left="709" w:hanging="56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will suspend a firm, either indefinitely or for a stated period of time, from being awarded a Government funded contract if it at any time determines that the firm has engaged in corrupt or fraudulent practices in competing for, or in executing, a Government funded Contract. </w:t>
      </w:r>
    </w:p>
    <w:p w14:paraId="5A3831D2">
      <w:pPr>
        <w:numPr>
          <w:ilvl w:val="1"/>
          <w:numId w:val="3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permit the Government of Uganda to inspect the Provider’s accounts and records relating to the performance of the Provider and to have them audited by auditors appointed by the Government of Uganda, if so required by the Government. </w:t>
      </w:r>
    </w:p>
    <w:p w14:paraId="19025299">
      <w:pPr>
        <w:numPr>
          <w:ilvl w:val="1"/>
          <w:numId w:val="3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Provider, during the procurement or the execution of that contract, without the Procuring and Disposing Entity having taken timely and appropriate action satisfactory to the Government of Uganda to remedy the situation. </w:t>
      </w:r>
    </w:p>
    <w:p w14:paraId="00916C65">
      <w:pPr>
        <w:spacing w:after="131"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A8A4FFB">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Interpretation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A9338F1">
      <w:pPr>
        <w:numPr>
          <w:ilvl w:val="1"/>
          <w:numId w:val="36"/>
        </w:numPr>
        <w:spacing w:after="0"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If the context so requires it, singular means plural and vice versa.</w:t>
      </w:r>
      <w:r>
        <w:rPr>
          <w:rFonts w:ascii="Times New Roman" w:hAnsi="Times New Roman" w:eastAsia="Times New Roman" w:cs="Times New Roman"/>
          <w:i/>
          <w:color w:val="000000"/>
          <w:sz w:val="24"/>
          <w:lang w:val="en-GB" w:eastAsia="en-GB"/>
        </w:rPr>
        <w:t xml:space="preserve"> </w:t>
      </w:r>
    </w:p>
    <w:p w14:paraId="3874D8EE">
      <w:pPr>
        <w:numPr>
          <w:ilvl w:val="1"/>
          <w:numId w:val="36"/>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Incoterms </w:t>
      </w:r>
    </w:p>
    <w:p w14:paraId="0E8529CA">
      <w:pPr>
        <w:numPr>
          <w:ilvl w:val="1"/>
          <w:numId w:val="37"/>
        </w:numPr>
        <w:spacing w:after="176" w:line="244" w:lineRule="auto"/>
        <w:ind w:left="709" w:right="1"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the meaning of any trade term and the rights and obligations of parties thereunder shall be as prescribed by Incoterms. </w:t>
      </w:r>
    </w:p>
    <w:p w14:paraId="41786D31">
      <w:pPr>
        <w:numPr>
          <w:ilvl w:val="1"/>
          <w:numId w:val="37"/>
        </w:numPr>
        <w:spacing w:after="136" w:line="240" w:lineRule="auto"/>
        <w:ind w:left="709" w:right="1"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EXW, CIF, CIP, and other similar terms, shall be governed by the rules prescribed in the edition of Incoterms, published by the International Chamber of Commerce as specified in the SCC. </w:t>
      </w:r>
    </w:p>
    <w:p w14:paraId="7144850E">
      <w:pPr>
        <w:numPr>
          <w:ilvl w:val="1"/>
          <w:numId w:val="38"/>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Entire Agreement </w:t>
      </w:r>
    </w:p>
    <w:p w14:paraId="7C675503">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constitutes the entire agreement between the Procuring and Disposing Entity and the Provider and supersedes all communications, negotiations and agreements (whether written or oral) of parties with respect thereto made prior to the date of Contract. </w:t>
      </w:r>
    </w:p>
    <w:p w14:paraId="2EC8C1DC">
      <w:pPr>
        <w:numPr>
          <w:ilvl w:val="1"/>
          <w:numId w:val="38"/>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Amendment </w:t>
      </w:r>
    </w:p>
    <w:p w14:paraId="2C7D3B60">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 amendment or other variation of the Contract shall be valid unless it is in writing, is dated, expressly refers to the Contract, and is signed by a duly authorised representative of each party thereto. </w:t>
      </w:r>
    </w:p>
    <w:p w14:paraId="1B5A2B02">
      <w:pPr>
        <w:numPr>
          <w:ilvl w:val="1"/>
          <w:numId w:val="38"/>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Nonwaiver </w:t>
      </w:r>
    </w:p>
    <w:p w14:paraId="540AF276">
      <w:pPr>
        <w:numPr>
          <w:ilvl w:val="1"/>
          <w:numId w:val="39"/>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 </w:t>
      </w:r>
    </w:p>
    <w:p w14:paraId="2CAE890F">
      <w:pPr>
        <w:numPr>
          <w:ilvl w:val="1"/>
          <w:numId w:val="39"/>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waiver of a party’s rights, powers, or remedies under the Contract must be in writing, dated, and signed by an authorised representative of the party granting such waiver, and must specify the right and the extent to which it is being waived. </w:t>
      </w:r>
    </w:p>
    <w:p w14:paraId="0C8C10D8">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4.6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Severability </w:t>
      </w:r>
    </w:p>
    <w:p w14:paraId="3E120127">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provision or condition of the Contract is prohibited or rendered invalid or unenforceable, such prohibition, invalidity or unenforceability shall not affect the validity or enforceability of any other provisions and conditions of the Contract. </w:t>
      </w:r>
    </w:p>
    <w:p w14:paraId="78F0B866">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Language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8C8628B">
      <w:pPr>
        <w:numPr>
          <w:ilvl w:val="1"/>
          <w:numId w:val="4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as well as all correspondence and documents relating to the Contract exchanged by the Provider and the Procuring and Disposing Entity, shall be written in English unless specified otherwise in the SCC.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 </w:t>
      </w:r>
    </w:p>
    <w:p w14:paraId="7A69007C">
      <w:pPr>
        <w:numPr>
          <w:ilvl w:val="1"/>
          <w:numId w:val="40"/>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bear all costs of translation to the governing language and all risks of the accuracy of such translation. </w:t>
      </w:r>
    </w:p>
    <w:p w14:paraId="7A00BC6A">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Joint Venture, Consortium or Association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23E35EFF">
      <w:pPr>
        <w:spacing w:after="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6.1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Unless otherwise specified in the SCC, if the Provider is a joint venture, consortium, or association, all of the parties shall be jointly and severally liable to the Procuring and </w:t>
      </w:r>
    </w:p>
    <w:p w14:paraId="52D35051">
      <w:pPr>
        <w:spacing w:after="0"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for the fulfilment of the provisions of the Contract and shall </w:t>
      </w:r>
    </w:p>
    <w:p w14:paraId="01F31820">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designate one party to act as a leader with authority to bind the joint venture, consortium, or association. The composition or the constitution of the joint venture, consortium, or association shall not be altered without the prior consent of the Procuring and Disposing Entity. </w:t>
      </w:r>
    </w:p>
    <w:p w14:paraId="4B0807E9">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Eligibility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7B53B3C6">
      <w:pPr>
        <w:numPr>
          <w:ilvl w:val="1"/>
          <w:numId w:val="4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and its Subcontractors shall have the nationality of an eligible country.  A Provider or Subcontractor shall be deemed to have the nationality of a country if it is a citizen or constituted, incorporated, or registered, and operates in conformity with the provisions of the laws of that country.    </w:t>
      </w:r>
    </w:p>
    <w:p w14:paraId="55DD0C96">
      <w:pPr>
        <w:numPr>
          <w:ilvl w:val="1"/>
          <w:numId w:val="4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Supplies or Services to be provided under the Contract shall have their origin in Eligible Countries. For the purpose of this Clause, origin means the country where the Supplies have been grown, mined, cultivated, produced, manufactured, or processed, or through manufacture, processing, or assembly, another commercially recognised article results that differs substantially in its basic characteristics from its imported components.  </w:t>
      </w:r>
    </w:p>
    <w:p w14:paraId="62A1DB4C">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752D435">
      <w:pPr>
        <w:numPr>
          <w:ilvl w:val="1"/>
          <w:numId w:val="4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notice given by one party to the other pursuant to the Contract shall be in writing to the address specified in the SCC.  The term “in writing” means communicated in written form with proof of receipt. </w:t>
      </w:r>
    </w:p>
    <w:p w14:paraId="50AA4258">
      <w:pPr>
        <w:numPr>
          <w:ilvl w:val="1"/>
          <w:numId w:val="42"/>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notice shall be effective when delivered or on the notice’s effective date, whichever is later. </w:t>
      </w:r>
    </w:p>
    <w:p w14:paraId="3494ECEB">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Governing Law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E1FF57F">
      <w:p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9.1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The Contract shall be governed by and interpreted in accordance with the laws of Uganda unless otherwise specified in the SCC. </w:t>
      </w:r>
    </w:p>
    <w:p w14:paraId="528C51E1">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Settlement of Disputes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B8DC6CD">
      <w:pPr>
        <w:numPr>
          <w:ilvl w:val="1"/>
          <w:numId w:val="4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and the Provider shall make every effort to resolve amicably by direct informal negotiation any disagreement or dispute arising between them under or in connection with the Contract. </w:t>
      </w:r>
    </w:p>
    <w:p w14:paraId="7C07093D">
      <w:pPr>
        <w:numPr>
          <w:ilvl w:val="1"/>
          <w:numId w:val="4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parties fail to resolve such a dispute or difference by mutual consultation within twenty-eight (28) days from the commencement of such consultation, either party may require that the dispute be referred for resolution under the Arbitration law of Uganda or such other formal mechanism specified in the SCC.   </w:t>
      </w:r>
    </w:p>
    <w:p w14:paraId="203E66A3">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Scope of Supply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E316C6D">
      <w:pPr>
        <w:numPr>
          <w:ilvl w:val="1"/>
          <w:numId w:val="44"/>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or Services to be provided shall be as specified in the Statement of Requirements. </w:t>
      </w:r>
    </w:p>
    <w:p w14:paraId="67CEA8D4">
      <w:pPr>
        <w:numPr>
          <w:ilvl w:val="1"/>
          <w:numId w:val="4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or Services shall include all such items not specifically mentioned in the Contract but that can be reasonably inferred from the Contract as being required for attaining Delivery and Completion of the Supplies or Services as if such items were expressly mentioned in the Contract.  </w:t>
      </w:r>
    </w:p>
    <w:p w14:paraId="75466AF6">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Delivery and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FFBD6E9">
      <w:pPr>
        <w:spacing w:after="0"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12.1 Subject to GCC Sub-Clause 33.1, the Delivery of the Supplies and Completion of the or Services shall be in accordance with the Bills of Quantities, Delivery and Completion Schedule specified in the Statement of Requirements.  The details of </w:t>
      </w:r>
    </w:p>
    <w:p w14:paraId="1CDC6FF7">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shipping and other documents to be furnished by the Provider are specified in the SCC. </w:t>
      </w:r>
    </w:p>
    <w:p w14:paraId="24AA36B4">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Provider’s Responsibilities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E16F83E">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13.1 The Provider shall provide all the Supplies or Services included in the Terms of Reference or Specifications in accordance with GCC Clause 11, and the Bills of Quantities, Delivery and Completion Schedule, as per GCC Clause 12. </w:t>
      </w:r>
    </w:p>
    <w:p w14:paraId="4FBE17E2">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Responsibilities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28E4006">
      <w:pPr>
        <w:numPr>
          <w:ilvl w:val="1"/>
          <w:numId w:val="4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Whenever the provision of Supplies or Services requires that the Provider obtain permits, approvals, and import and other licenses from local public authorities in Uganda, the Procuring and Disposing Entity shall, if so required by the Provider, make its best effort to assist the Provider in complying with such requirements in a timely and expeditious manner. </w:t>
      </w:r>
    </w:p>
    <w:p w14:paraId="22DAE3ED">
      <w:pPr>
        <w:numPr>
          <w:ilvl w:val="1"/>
          <w:numId w:val="45"/>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pay all costs involved in the performance of its responsibilities, in accordance with GCC Sub-Clause 14.1. </w:t>
      </w:r>
    </w:p>
    <w:p w14:paraId="7F1A6B25">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Contract Price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79A7C42">
      <w:pPr>
        <w:numPr>
          <w:ilvl w:val="1"/>
          <w:numId w:val="4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Price shall be as specified in the Agreement subject to any additions and adjustments thereto, or deductions therefrom, as may be made pursuant to the Contract.   </w:t>
      </w:r>
    </w:p>
    <w:p w14:paraId="3873A550">
      <w:pPr>
        <w:numPr>
          <w:ilvl w:val="1"/>
          <w:numId w:val="4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charged by the Provider for the Supplies delivered and Services performed under the Contract shall not vary from the prices quoted by the Provider in its bid, with the exception of any price adjustments authorised in the SCC.  </w:t>
      </w:r>
    </w:p>
    <w:p w14:paraId="3438ADDB">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Terms of Payment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5D345A1">
      <w:pPr>
        <w:numPr>
          <w:ilvl w:val="1"/>
          <w:numId w:val="47"/>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Price shall be paid as specified in the SCC. </w:t>
      </w:r>
    </w:p>
    <w:p w14:paraId="56B8D39A">
      <w:pPr>
        <w:numPr>
          <w:ilvl w:val="1"/>
          <w:numId w:val="4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Provider’s request for payment shall be made to the Procuring and Disposing Entity in writing, accompanied by invoices describing, as appropriate, the Supplies delivered and Services performed, and by the documents submitted pursuant to GCC Clause 12 and upon fulfilment of all the obligations stipulated in the Contract. </w:t>
      </w:r>
    </w:p>
    <w:p w14:paraId="16D16C8A">
      <w:pPr>
        <w:numPr>
          <w:ilvl w:val="1"/>
          <w:numId w:val="4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payments shall be made promptly by the Procuring and Disposing Entity, no later than thirty (30) days after submission of an invoice or request for payment by the Provider, and its certification by the Procuring and Disposing Entity.  The Procuring and Disposing Entity shall certify or reject such invoices or payment requests within five (5) days from receipt.  Where such invoices or payment requests are rejected, the Procuring and Disposing Entity shall advise the Provider of the reasons for rejection. </w:t>
      </w:r>
    </w:p>
    <w:p w14:paraId="3BB7936D">
      <w:pPr>
        <w:numPr>
          <w:ilvl w:val="1"/>
          <w:numId w:val="47"/>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currency or currencies in which payments shall be made to the Provider under this Contract shall be specified in the SCC.  </w:t>
      </w:r>
    </w:p>
    <w:p w14:paraId="76CD3A7A">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Taxes and Duties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A07E8CB">
      <w:pPr>
        <w:numPr>
          <w:ilvl w:val="1"/>
          <w:numId w:val="4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Except as otherwise specifically provided in the SCC, the Provider shall bear and pay all taxes, import duties, and levies imposed on the Provider, by all municipal, state or national government authorities, both within and outside Uganda, in connection with the Supplies or Services to be supplied under the Contract. </w:t>
      </w:r>
    </w:p>
    <w:p w14:paraId="75C71C8B">
      <w:pPr>
        <w:numPr>
          <w:ilvl w:val="1"/>
          <w:numId w:val="48"/>
        </w:numPr>
        <w:spacing w:after="0"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GCC Sub-Clause 17.1, and unless otherwise specified in the SCC, the Procuring and Disposing Entity shall bear and promptly pay all taxes, import </w:t>
      </w:r>
    </w:p>
    <w:p w14:paraId="4EE13CA1">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duties, and levies imposed by law in Uganda on the Supplies or Services when such Supplies or Services are supplied from and delivered or completed outside Uganda.    </w:t>
      </w:r>
    </w:p>
    <w:p w14:paraId="49D28F6E">
      <w:pPr>
        <w:numPr>
          <w:ilvl w:val="1"/>
          <w:numId w:val="4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tax exemptions, reductions, allowances or privileges may be available to the Provider in Uganda, the Procuring and Disposing Entity shall use its best efforts to enable the Provider to benefit from any such tax savings to the maximum allowable extent. </w:t>
      </w:r>
    </w:p>
    <w:p w14:paraId="65703DDF">
      <w:pPr>
        <w:numPr>
          <w:ilvl w:val="1"/>
          <w:numId w:val="4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the purpose of the Contract, it is agreed that the Contract Price specified in the Agreement is based on the taxes, duties, levies, and charges prevailing at the date twenty-eight (28) days prior to the date of bid submission in Uganda (called “tax” in this sub-clause).  If any tax rates are increased or decreased, a new tax is introduced, an existing tax is abolished, or any change in interpretation or application of any tax occurs in the course of the performance of the Contract, which was or will be assessed on the Provider, its Subcontractors, or their employees in connection with performance of the Contract, an equitable adjustment to the Contract Price shall be made to fully take into account any such change by addition to or reduction from the Contract Price, as the case may be. </w:t>
      </w:r>
    </w:p>
    <w:p w14:paraId="025C11B3">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Performance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3B575D5">
      <w:pPr>
        <w:numPr>
          <w:ilvl w:val="1"/>
          <w:numId w:val="4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stated in the SCC, the Provider shall, within twenty-eight (28) days of the notification of contract award, provide a Performance Security for the due performance of the Contract in the amount and currency specified in the SCC or in a freely convertible currency acceptable to the Procuring and Disposing Entity. </w:t>
      </w:r>
    </w:p>
    <w:p w14:paraId="0DB7430B">
      <w:pPr>
        <w:numPr>
          <w:ilvl w:val="1"/>
          <w:numId w:val="4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proceeds of the Performance Security shall be payable to the Procuring and Disposing Entity as compensation for any loss resulting from the Provider’s failure to complete its obligations under the Contract. </w:t>
      </w:r>
    </w:p>
    <w:p w14:paraId="2C40826C">
      <w:pPr>
        <w:numPr>
          <w:ilvl w:val="1"/>
          <w:numId w:val="4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Performance Security shall be in one of the forms stipulated by the Procuring and Disposing Entity in the SCC, or in another form acceptable to the Procuring and Disposing Entity. </w:t>
      </w:r>
    </w:p>
    <w:p w14:paraId="58ADA4BF">
      <w:pPr>
        <w:numPr>
          <w:ilvl w:val="1"/>
          <w:numId w:val="4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Performance Security shall be discharged by the Procuring and Disposing Entity and returned to the Provider not later than twenty-eight (28) days following the date of completion of the Provider’s performance obligations under the Contract, including any warranty obligations, unless specified otherwise in the SCC. </w:t>
      </w:r>
    </w:p>
    <w:p w14:paraId="5AEF5575">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Copyright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4FB3817">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19.1 The copyright in all drawings, documents, and other materials containing data and information furnished to the Procuring and Disposing Entity by the Provider herein shall remain vested in the Provider, or, if they are furnished to the Procuring and Disposing Entity directly or through the Provider by any third party, including Providers of materials, the copyright in such materials shall remain vested in such third party. </w:t>
      </w:r>
    </w:p>
    <w:p w14:paraId="38D42A45">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Confidential Information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4F6ACAD">
      <w:pPr>
        <w:numPr>
          <w:ilvl w:val="1"/>
          <w:numId w:val="50"/>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and the Provider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Provider may furnish to its Subcontractor such </w:t>
      </w:r>
    </w:p>
    <w:p w14:paraId="1132B29B">
      <w:pPr>
        <w:spacing w:after="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documents, data, and other information it receives from the Procuring and Disposing </w:t>
      </w:r>
    </w:p>
    <w:p w14:paraId="2A6DAF23">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Entity to the extent required for the Subcontractor to perform its work under the Contract, in which event the Provider shall obtain from such Subcontractor an undertaking of confidentiality similar to that imposed on the Provider under GCC Clause 20. </w:t>
      </w:r>
    </w:p>
    <w:p w14:paraId="0C2CFD82">
      <w:pPr>
        <w:numPr>
          <w:ilvl w:val="1"/>
          <w:numId w:val="5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not use such documents, data, and other information received from the Provider for any purposes unrelated to the contract.  Similarly, the Provider shall not use such documents, data, and other information received from the Procuring and Disposing Entity for any purpose other than the design, procurement, or other work and services required for the performance of the Contract. </w:t>
      </w:r>
    </w:p>
    <w:p w14:paraId="2801B264">
      <w:pPr>
        <w:numPr>
          <w:ilvl w:val="1"/>
          <w:numId w:val="50"/>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obligation of a party under GCC Sub-Clauses 20.1 and 20.2 above, however, shall not apply to information that: </w:t>
      </w:r>
    </w:p>
    <w:p w14:paraId="58B15977">
      <w:pPr>
        <w:numPr>
          <w:ilvl w:val="1"/>
          <w:numId w:val="51"/>
        </w:numPr>
        <w:spacing w:after="176" w:line="244"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or Provider need to share with any institution participating in the financing of the Contract;  </w:t>
      </w:r>
    </w:p>
    <w:p w14:paraId="52343E10">
      <w:pPr>
        <w:numPr>
          <w:ilvl w:val="1"/>
          <w:numId w:val="51"/>
        </w:numPr>
        <w:spacing w:after="176" w:line="244"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now or hereafter enters the public domain through no fault of that party;  </w:t>
      </w:r>
    </w:p>
    <w:p w14:paraId="4956DCA0">
      <w:pPr>
        <w:numPr>
          <w:ilvl w:val="1"/>
          <w:numId w:val="51"/>
        </w:numPr>
        <w:spacing w:after="176" w:line="244"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can be proven to have been possessed by that party at the time of disclosure and which was not previously obtained, directly or indirectly, from the other party; or </w:t>
      </w:r>
    </w:p>
    <w:p w14:paraId="646048E3">
      <w:pPr>
        <w:numPr>
          <w:ilvl w:val="1"/>
          <w:numId w:val="51"/>
        </w:numPr>
        <w:spacing w:after="176" w:line="244"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otherwise lawfully becomes available to that party from a third party that has no obligation of confidentiality. </w:t>
      </w:r>
    </w:p>
    <w:p w14:paraId="55F88C00">
      <w:pPr>
        <w:numPr>
          <w:ilvl w:val="1"/>
          <w:numId w:val="5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above provisions of GCC Clause 20 shall not in any way modify any undertaking of confidentiality given by either of the parties hereto prior to the date of the Contract in respect of the Supply or any part thereof. </w:t>
      </w:r>
    </w:p>
    <w:p w14:paraId="2752759E">
      <w:pPr>
        <w:numPr>
          <w:ilvl w:val="1"/>
          <w:numId w:val="52"/>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provisions of GCC Clause 20 shall survive completion or termination, for whatever reason, of the Contract. </w:t>
      </w:r>
    </w:p>
    <w:p w14:paraId="4139B3BB">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Subcontracting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200086D">
      <w:pPr>
        <w:numPr>
          <w:ilvl w:val="1"/>
          <w:numId w:val="5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notify the Procuring and Disposing Entity in writing of all subcontracts awarded under the Contract if not already specified in the bid. Subcontracting shall in no event relieve the Provider from any of its obligations, duties, responsibilities, or liability under the Contract. </w:t>
      </w:r>
    </w:p>
    <w:p w14:paraId="1098D74A">
      <w:pPr>
        <w:numPr>
          <w:ilvl w:val="1"/>
          <w:numId w:val="53"/>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Subcontracts shall comply with the provisions of GCC Clauses 3 and 7.   </w:t>
      </w:r>
    </w:p>
    <w:p w14:paraId="763D4BC2">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Specifications and Standards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D8DAD4B">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22.1 Technical Specifications and Drawings </w:t>
      </w:r>
    </w:p>
    <w:p w14:paraId="7BF30913">
      <w:pPr>
        <w:numPr>
          <w:ilvl w:val="1"/>
          <w:numId w:val="54"/>
        </w:numPr>
        <w:spacing w:after="176" w:line="244"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ensure that the Supplies or Services comply with the Statement of Requirements and other provisions of the Contract. </w:t>
      </w:r>
    </w:p>
    <w:p w14:paraId="024D6D54">
      <w:pPr>
        <w:numPr>
          <w:ilvl w:val="1"/>
          <w:numId w:val="54"/>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be entitled to disclaim responsibility for any design, data, drawing, specification or other document, or any modification thereof provided or designed by or on behalf of the Procuring and Disposing Entity, by giving a notice of such disclaimer to the Procuring and Disposing Entity. </w:t>
      </w:r>
    </w:p>
    <w:p w14:paraId="437A7502">
      <w:pPr>
        <w:numPr>
          <w:ilvl w:val="1"/>
          <w:numId w:val="54"/>
        </w:numPr>
        <w:spacing w:after="0"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and Services completed, delivered or performed under this Contract shall conform to the standards mentioned in the Statement of Requirements and, when no applicable standard is mentioned, the standard shall be equivalent or superior to the official standards whose application is appropriate to the country </w:t>
      </w:r>
    </w:p>
    <w:p w14:paraId="0A6109FC">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of origin of the Supplies or Services. </w:t>
      </w:r>
    </w:p>
    <w:p w14:paraId="2F729F7D">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22.2 Wherever references are made in the Contract to codes and standards in accordance with which it shall be executed, the edition or the revised version of such codes and standards shall be those specified in the Statement of Requirements. During Contract execution, any changes in any such codes and standards shall be applied only after approval by the Procuring and Disposing Entity and shall be treated in accordance with GCC Clause 33. </w:t>
      </w:r>
    </w:p>
    <w:p w14:paraId="1C137488">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Packing and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F980CA4">
      <w:pPr>
        <w:numPr>
          <w:ilvl w:val="1"/>
          <w:numId w:val="5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provide such packing of the Supplies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Supplies’ final destination and the absence of heavy handling facilities at all points in transit. </w:t>
      </w:r>
    </w:p>
    <w:p w14:paraId="02AD4190">
      <w:pPr>
        <w:numPr>
          <w:ilvl w:val="1"/>
          <w:numId w:val="5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Procuring and Disposing Entity. </w:t>
      </w:r>
    </w:p>
    <w:p w14:paraId="391F8BCB">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Insurance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C9AC4B9">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24.1 Unless otherwise specified in the SCC, the Supplies or Services provided under the Contract shall be fully insured, in a freely convertible currency from an eligible country, against loss, personal injury or death or damage of Plant, and Materials and supplies incidental to manufacture or acquisition, transportation, storage, and delivery, in accordance with the applicable Incoterm or in the manner specified in the SCC.   </w:t>
      </w:r>
    </w:p>
    <w:p w14:paraId="2F0E51FA">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Transportation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7590C59">
      <w:p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25.1 Responsibility for transportation of the Supplies shall be in accordance with the Incoterm specified in the SCC. </w:t>
      </w:r>
    </w:p>
    <w:p w14:paraId="3AFAE350">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Inspections and Tests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626935E">
      <w:pPr>
        <w:numPr>
          <w:ilvl w:val="1"/>
          <w:numId w:val="56"/>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at its own expense and at no cost to the Procuring and Disposing Entity carry out all such tests and/or inspections of the Supplies or Services as are specified in the Statement of Requirements. </w:t>
      </w:r>
    </w:p>
    <w:p w14:paraId="4F72E84A">
      <w:pPr>
        <w:numPr>
          <w:ilvl w:val="1"/>
          <w:numId w:val="56"/>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inspections and tests may be conducted at the site, on the premises of the Provider or its Subcontractor, at point of delivery, and/or at the Supplies’ final destination, or in another place in Uganda as specified in the SCC.   Subject to GCC Sub-Clause 26.3, if conducted on the premises of the Provider or its Subcontractor, all reasonable facilities and assistance, including access to drawings and production data, shall be furnished to the inspectors at no charge to the Procuring and Disposing Entity. </w:t>
      </w:r>
    </w:p>
    <w:p w14:paraId="5D49C0B8">
      <w:pPr>
        <w:numPr>
          <w:ilvl w:val="1"/>
          <w:numId w:val="56"/>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or its designated representative shall be entitled to attend the tests and/or inspections referred to in GCC Sub-Clause 26.2, provided that the Procuring and Disposing Entity bears all of its own costs and expenses incurred in connection with such attendance including, but not limited to, all travelling and board and lodging expenses. </w:t>
      </w:r>
    </w:p>
    <w:p w14:paraId="11FD24FA">
      <w:pPr>
        <w:numPr>
          <w:ilvl w:val="1"/>
          <w:numId w:val="56"/>
        </w:numPr>
        <w:spacing w:after="0" w:line="244"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Whenever the Provider is ready to carry out any such test and inspection, it shall give a reasonable advance notice, including the place and time, to the Procuring and </w:t>
      </w:r>
    </w:p>
    <w:p w14:paraId="1ADA23C3">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The Provider shall obtain from any relevant third party or manufacturer any necessary permission or consent to enable the Procuring and Disposing Entity or its designated representative to attend the test and/or inspection. </w:t>
      </w:r>
    </w:p>
    <w:p w14:paraId="7E1302BB">
      <w:pPr>
        <w:numPr>
          <w:ilvl w:val="1"/>
          <w:numId w:val="56"/>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require the Provider to carry out any test and/or inspection not required by the Contract but deemed necessary to verify that the characteristics and performance of the Supplies or Services comply with the Statement of Requirements’ codes and standards under the Contract, provided that the Provider’s reasonable costs and expenses incurred in the carrying out of such test and/or inspection shall be added to the Contract Price.  Further, if such test and/or inspection impedes the progress of manufacturing and/or the Provider’s performance of its other obligations under the Contract, due allowance will be made in respect of the Delivery Dates and Completion Dates and the other obligations so affected. </w:t>
      </w:r>
    </w:p>
    <w:p w14:paraId="274BB74A">
      <w:pPr>
        <w:numPr>
          <w:ilvl w:val="1"/>
          <w:numId w:val="56"/>
        </w:numPr>
        <w:spacing w:after="176" w:line="244"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provide the Procuring and Disposing Entity with a report of the results of any such test and/or inspection. </w:t>
      </w:r>
    </w:p>
    <w:p w14:paraId="452C9FBD">
      <w:pPr>
        <w:numPr>
          <w:ilvl w:val="1"/>
          <w:numId w:val="56"/>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reject any Supplies or Services that fail to pass any test and/or inspection or do not conform to the terms of reference and technical specifications.  The Provider shall either rectify or replace such rejected Supplies or parts thereof or make alterations necessary to meet the specifications or correct the notified Defect at no cost to the Procuring and Disposing Entity, and shall repeat the test and/or inspection, at no cost to the Procuring and Disposing Entity, upon giving a notice pursuant to GCC Sub-Clause 26.4.   </w:t>
      </w:r>
    </w:p>
    <w:p w14:paraId="7C4EFE7D">
      <w:pPr>
        <w:numPr>
          <w:ilvl w:val="1"/>
          <w:numId w:val="56"/>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agrees that neither the execution of a test and/or inspection of the Supplies or Service, nor the attendance by the Procuring and Disposing Entity or its representative, nor the issue of any report pursuant to GCC Sub-Clause 26.6, shall release the Provider from any warranties or other obligations under the Contract. </w:t>
      </w:r>
    </w:p>
    <w:p w14:paraId="3C17EED7">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Liquidated Damages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35CEB21">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27.1 If so stated in the SCC and except as provided under GCC Clause 32, if the Provider fails to deliver any or all of the Supplies or perform the Services within the period specified in the Contract, the Procuring and Disposing Entity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those SCC. Once the maximum is reached, the Procuring and Disposing Entity may terminate the Contract pursuant to GCC Clause 35. </w:t>
      </w:r>
    </w:p>
    <w:p w14:paraId="1476D85F">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Warranty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49CB8D6">
      <w:pPr>
        <w:numPr>
          <w:ilvl w:val="1"/>
          <w:numId w:val="5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warrants that all the Supplies are new, unused, and of the most recent or current models, and that they incorporate all recent improvements in design and materials, unless provided otherwise in the Contract. </w:t>
      </w:r>
    </w:p>
    <w:p w14:paraId="1E9D1143">
      <w:pPr>
        <w:numPr>
          <w:ilvl w:val="1"/>
          <w:numId w:val="5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Subject to GCC Sub-Clause 22.1, the Provider further warrants that the Supplies shall be free from defects arising from any act or omission of the Provider or arising from design, materials, and workmanship, under normal use in the conditions prevailing in Uganda. </w:t>
      </w:r>
    </w:p>
    <w:p w14:paraId="70E07BB7">
      <w:pPr>
        <w:numPr>
          <w:ilvl w:val="1"/>
          <w:numId w:val="57"/>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the warranty shall remain valid for twelve (12) months after the Supplies, or any portion thereof as the case may be, have been delivered to and accepted at the final destination indicated in the SCC, or for eighteen </w:t>
      </w:r>
    </w:p>
    <w:p w14:paraId="07CFB509">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(18) months after the date of shipment or loading in the country of origin, whichever period concludes earlier. The Defects Liability Period shall be specified in the SCC and extended for as long as the Defects remain to be corrected. </w:t>
      </w:r>
    </w:p>
    <w:p w14:paraId="37DBDC2D">
      <w:pPr>
        <w:numPr>
          <w:ilvl w:val="1"/>
          <w:numId w:val="5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give notice to the Provider stating the nature of any such defects together with all available evidence thereof, promptly following the discovery thereof.  The Procuring and Disposing Entity shall afford all reasonable opportunity for the Provider to inspect such defects. </w:t>
      </w:r>
    </w:p>
    <w:p w14:paraId="6652581A">
      <w:pPr>
        <w:numPr>
          <w:ilvl w:val="1"/>
          <w:numId w:val="5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Upon receipt of such notice, the Provider shall, within two weeks or such other period specified in the SCC, expeditiously repair or replace the Supplies or parts thereof, at no cost to the Procuring and Disposing Entity. </w:t>
      </w:r>
    </w:p>
    <w:p w14:paraId="58F39A74">
      <w:pPr>
        <w:numPr>
          <w:ilvl w:val="1"/>
          <w:numId w:val="5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having been notified, the Provider fails to remedy the defect within the period specified in Sub-Clause 28.5, the Procuring and Disposing Entity may proceed to take within a reasonable period such remedial action as may be necessary, at the Provider’s risk and expense and without prejudice to any other rights which the Procuring and Disposing Entity may have against the Provider under the Contract. </w:t>
      </w:r>
    </w:p>
    <w:p w14:paraId="5CAAB837">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Patent Indemnity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64B89FF">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29.1 The Provider shall, subject to the Procuring and Disposing Entity’s compliance with GCC Sub-Clause 29.2, indemnify and hold harmless the Procuring and Disposing Entity and its employees and officers from and against any and all suits, actions or administrative proceedings, claims, demands, losses, damages, costs, and expenses of any nature, including attorney’s fees and expenses, which the Procuring and Disposing Entity may suffer as a result of any infringement or alleged infringement of any patent, utility model, registered design, trademark, copyright, or other intellectual property right registered or otherwise existing at the date of the Contract by reason of:   </w:t>
      </w:r>
    </w:p>
    <w:p w14:paraId="08408142">
      <w:pPr>
        <w:numPr>
          <w:ilvl w:val="1"/>
          <w:numId w:val="59"/>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installation of the Supplies by the Provider or their use in Uganda or where the Site is located; and  </w:t>
      </w:r>
    </w:p>
    <w:p w14:paraId="34DB655A">
      <w:pPr>
        <w:numPr>
          <w:ilvl w:val="1"/>
          <w:numId w:val="59"/>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sale in any country of the products produced by the Supplies.  </w:t>
      </w:r>
    </w:p>
    <w:p w14:paraId="776479C2">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Such indemnity shall not cover any Supplies or Services or any part thereof other than for the purpose indicated by or to be reasonably inferred from the Contract, neither any infringement resulting from the Supplies or Services or any part thereof, or any products produced thereby in association or combination with any other equipment, plant, or materials not supplied by the Provider, pursuant to the Contract. </w:t>
      </w:r>
    </w:p>
    <w:p w14:paraId="311C1486">
      <w:pPr>
        <w:numPr>
          <w:ilvl w:val="1"/>
          <w:numId w:val="60"/>
        </w:numPr>
        <w:spacing w:after="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proceedings are brought or any claim is made against the Procuring and </w:t>
      </w:r>
    </w:p>
    <w:p w14:paraId="4B5AA20F">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arising out of the matters referred to in GCC Sub-Clause 29.1, the Procuring and Disposing Entity shall promptly give the Provider a notice thereof, and the Provider may at its own expense and in the Procuring and Disposing Entity’s name conduct such proceedings or claim and any negotiations for the settlement of any such proceedings or claim. </w:t>
      </w:r>
    </w:p>
    <w:p w14:paraId="7A225423">
      <w:pPr>
        <w:numPr>
          <w:ilvl w:val="1"/>
          <w:numId w:val="6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Provider fails to notify the Procuring and Disposing Entity within twenty-eight (28) days after receipt of such notice that it intends to conduct any such proceedings or claim, then the Procuring and Disposing Entity shall be free to conduct the same on its own behalf.  </w:t>
      </w:r>
    </w:p>
    <w:p w14:paraId="5B771721">
      <w:pPr>
        <w:numPr>
          <w:ilvl w:val="1"/>
          <w:numId w:val="60"/>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at the Provider’s request, afford all available assistance to the Provider in conducting such proceedings or claim, and shall be reimbursed by the Provider for all reasonable expenses incurred in so doing. </w:t>
      </w:r>
    </w:p>
    <w:p w14:paraId="0DD6CBC4">
      <w:pPr>
        <w:numPr>
          <w:ilvl w:val="1"/>
          <w:numId w:val="6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indemnify and hold harmless the Provider and its employees, officers, and Subcontractors from and against any and all suits, actions or administrative proceedings, claims, demands, losses, damages, costs, and expenses of any nature, including attorney’s fees and expenses, which the Provider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and Disposing Entity. </w:t>
      </w:r>
    </w:p>
    <w:p w14:paraId="21B0E6E5">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Limitation of Liability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102CDCC">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30.1 Except in cases of gross negligence or wilful misconduct: </w:t>
      </w:r>
    </w:p>
    <w:p w14:paraId="427BE256">
      <w:pPr>
        <w:numPr>
          <w:ilvl w:val="1"/>
          <w:numId w:val="61"/>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neither party shall be liable to the other party for any indirect or consequential loss or damage, loss of use, loss of production, or loss of profits or interest costs, provided that this exclusion shall not apply to any obligation of the Provider to pay liquidated damages to the  Procuring and Disposing Entity; and </w:t>
      </w:r>
    </w:p>
    <w:p w14:paraId="6E4375E0">
      <w:pPr>
        <w:numPr>
          <w:ilvl w:val="1"/>
          <w:numId w:val="61"/>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aggregate liability of the Provider to the Procuring and Disposing Entity, whether under the Contract, in tort, or otherwise, shall not exceed the total contract value or such other amount specified in the SCC, provided that this limitation shall not apply to the cost of repairing or replacing defective equipment, or to any obligation of the Provider to indemnify the Procuring and Disposing Entity with respect to patent infringement. </w:t>
      </w:r>
    </w:p>
    <w:p w14:paraId="25DAE9D0">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Change in Laws and Regulations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3C3B0DA">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31.1 Unless otherwise specified in the Contract, if after the date of the Bidding Document, any law, regulation, ordinance, order or bylaw having the force of law is enacted, promulgated, abrogated, or changed in Uganda or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Provider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 </w:t>
      </w:r>
    </w:p>
    <w:p w14:paraId="1B58F468">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Force Majeure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3060E9D">
      <w:pPr>
        <w:numPr>
          <w:ilvl w:val="1"/>
          <w:numId w:val="6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14:paraId="15995093">
      <w:pPr>
        <w:numPr>
          <w:ilvl w:val="1"/>
          <w:numId w:val="6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purposes of this Clause, “Force Majeure” means an event or situation beyond the control of the Provider that is not foreseeable, is unavoidable, and its origin is not due to negligence or lack of care on the part of the Provider.  Such events may include, but not be limited to, acts of the Government of Uganda in its sovereign capacity, wars or revolutions, fires, floods, epidemics, quarantine restrictions, and freight embargoes. </w:t>
      </w:r>
    </w:p>
    <w:p w14:paraId="77DC8921">
      <w:pPr>
        <w:numPr>
          <w:ilvl w:val="1"/>
          <w:numId w:val="6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Force Majeure situation arises, the Provider shall promptly notify the Procuring and Disposing Entity in writing of such condition and the cause thereof.  Unless otherwise directed by the Procuring and Disposing Entity in writing, the Provider shall continue to perform its obligations under the Contract as far as is reasonably practical, and shall seek all reasonable alternative means for performance not prevented by the Force Majeure event. </w:t>
      </w:r>
    </w:p>
    <w:p w14:paraId="199567D0">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Change Orders and Contract Amendments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27BB52B">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33.1 The Procuring and Disposing Entity may at any time order the Provider through notice in accordance with GCC Clause 8, to make changes within the general scope of the Contract in any one or more of the following: </w:t>
      </w:r>
    </w:p>
    <w:p w14:paraId="305AF060">
      <w:pPr>
        <w:numPr>
          <w:ilvl w:val="1"/>
          <w:numId w:val="63"/>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drawings, designs, or specifications, where Supplies to be furnished under the Contract are to be specifically manufactured for the Procuring and Disposing Entity; </w:t>
      </w:r>
    </w:p>
    <w:p w14:paraId="3083444E">
      <w:pPr>
        <w:numPr>
          <w:ilvl w:val="1"/>
          <w:numId w:val="63"/>
        </w:numPr>
        <w:spacing w:after="176" w:line="244"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method of shipment or packing; </w:t>
      </w:r>
    </w:p>
    <w:p w14:paraId="2D91E8B7">
      <w:pPr>
        <w:numPr>
          <w:ilvl w:val="1"/>
          <w:numId w:val="63"/>
        </w:numPr>
        <w:spacing w:after="176" w:line="244"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place of delivery; and  </w:t>
      </w:r>
    </w:p>
    <w:p w14:paraId="73FD4126">
      <w:pPr>
        <w:numPr>
          <w:ilvl w:val="1"/>
          <w:numId w:val="63"/>
        </w:numPr>
        <w:spacing w:after="176" w:line="244"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Related Services to be provided by the Provider. </w:t>
      </w:r>
    </w:p>
    <w:p w14:paraId="75242F56">
      <w:pPr>
        <w:numPr>
          <w:ilvl w:val="1"/>
          <w:numId w:val="6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such change causes an increase or decrease in the cost of, or the time required for, the Provider’s performance of any provisions under the Contract, an equitable adjustment shall be made in the Contract Price or in the Delivery/Completion Schedule, or both, and the Contract shall accordingly be amended.  Any claims by the Provider for adjustment under this Clause must be asserted within twenty-eight (28) days from the date of the Provider’s receipt of the Procuring and Disposing Entity’s change order. </w:t>
      </w:r>
    </w:p>
    <w:p w14:paraId="631F4313">
      <w:pPr>
        <w:numPr>
          <w:ilvl w:val="1"/>
          <w:numId w:val="6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to be charged by the Provider for any Related Services that might be needed but which were not included in the Contract shall be agreed upon in advance by the parties and shall not exceed the prevailing rates charged to other parties by the Provider for similar services. </w:t>
      </w:r>
    </w:p>
    <w:p w14:paraId="500D27B4">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Extensions of Time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CF7050B">
      <w:pPr>
        <w:numPr>
          <w:ilvl w:val="1"/>
          <w:numId w:val="6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at any time during performance of the Contract, the Provider or its subcontractors should encounter conditions impeding timely delivery of the Supplies or Services pursuant to GCC Clause 12, the Provider shall promptly notify the Procuring and Disposing Entity in writing of the delay, its likely duration, and its cause.  As soon as practicable after receipt of the Provider’s notice, the Procuring and Disposing Entity shall evaluate the situation and may at its discretion extend the Provider’s time for performance, in which case the extension shall be ratified by the parties by amendment of the Contract. </w:t>
      </w:r>
    </w:p>
    <w:p w14:paraId="3FA3132D">
      <w:pPr>
        <w:numPr>
          <w:ilvl w:val="1"/>
          <w:numId w:val="6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Except in case of Force Majeure, as provided under GCC Clause 32, a delay by the Provider in the performance of its Delivery and Completion obligations shall render the Provider liable to the imposition of liquidated damages pursuant to GCC Clause 27, unless an extension of time is agreed upon, pursuant to GCC Sub-Clause 34.1. </w:t>
      </w:r>
    </w:p>
    <w:p w14:paraId="72B6C349">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Termination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F5F078C">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35.1 Termination for Default </w:t>
      </w:r>
    </w:p>
    <w:p w14:paraId="14C3887F">
      <w:pPr>
        <w:spacing w:after="136" w:line="240" w:lineRule="auto"/>
        <w:ind w:left="709" w:hanging="54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The Procuring and Disposing Entity, without prejudice to any other remedy for breach of Contract, by notice of default sent to the Provider, may terminate the Contract in whole or in part if: </w:t>
      </w:r>
    </w:p>
    <w:p w14:paraId="3FECE730">
      <w:pPr>
        <w:numPr>
          <w:ilvl w:val="2"/>
          <w:numId w:val="66"/>
        </w:numPr>
        <w:spacing w:after="0" w:line="244"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fails to deliver, complete or perform any or all of the Supplies, and Services within the period specified in the Contract, or within any </w:t>
      </w:r>
    </w:p>
    <w:p w14:paraId="4CE608A5">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extension thereof granted by the Procuring and Disposing Entity pursuant to GCC Clause 34;  </w:t>
      </w:r>
    </w:p>
    <w:p w14:paraId="4C033446">
      <w:pPr>
        <w:numPr>
          <w:ilvl w:val="2"/>
          <w:numId w:val="66"/>
        </w:numPr>
        <w:spacing w:after="66" w:line="244"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fails to perform any other obligation under the Contract; or </w:t>
      </w:r>
    </w:p>
    <w:p w14:paraId="6E703DB1">
      <w:pPr>
        <w:numPr>
          <w:ilvl w:val="2"/>
          <w:numId w:val="66"/>
        </w:numPr>
        <w:spacing w:after="66" w:line="244"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in the judgment of the Procuring and Disposing Entity has engaged in corrupt or fraudulent practices, as defined in GCC 3, in competing for or in executing the Contract. </w:t>
      </w:r>
    </w:p>
    <w:p w14:paraId="56F80129">
      <w:pPr>
        <w:spacing w:after="136" w:line="240" w:lineRule="auto"/>
        <w:ind w:left="709" w:hanging="54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In the event the Procuring and Disposing Entity terminates the Contract in whole or in part, pursuant to GCC Clause 35.1(a), the Procuring and Disposing Entity may procure, upon such terms and in such manner as it deems appropriate Supplies or Services similar to those undelivered or not performed, and the Provider shall be liable to the Procuring and Disposing Entity for any additional costs for such similar Supplies or Services.  However, the Provider shall continue performance of the Contract to the extent not terminated. </w:t>
      </w:r>
    </w:p>
    <w:p w14:paraId="33816514">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35.2 Termination for Insolvency </w:t>
      </w:r>
    </w:p>
    <w:p w14:paraId="2BACA3C3">
      <w:pPr>
        <w:spacing w:after="136" w:line="240" w:lineRule="auto"/>
        <w:ind w:left="709" w:hanging="54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The Procuring and Disposing Entity may at any time terminate the Contract by giving notice to the Provider if the Provider becomes bankrupt or otherwise insolvent.  In such event, termination will be without compensation to the Provider, provided that such termination will not prejudice or affect any right of action or remedy that has accrued or will accrue thereafter to the Procuring and Disposing Entity. </w:t>
      </w:r>
    </w:p>
    <w:p w14:paraId="4A57410A">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35.3 Termination for Convenience </w:t>
      </w:r>
    </w:p>
    <w:p w14:paraId="6D541DC2">
      <w:pPr>
        <w:numPr>
          <w:ilvl w:val="1"/>
          <w:numId w:val="67"/>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by notice sent to the Provider, may terminate the Contract, in whole or in part, at any time for its convenience.  The notice of termination shall specify that termination is for the Procuring and Disposing Entity’s convenience, the extent to which performance of the Provider under the Contract is terminated, and the date upon which such termination becomes effective. </w:t>
      </w:r>
    </w:p>
    <w:p w14:paraId="7FFD7AEE">
      <w:pPr>
        <w:numPr>
          <w:ilvl w:val="1"/>
          <w:numId w:val="67"/>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that are complete and ready for shipment within twenty-eight (28) days after the Provider’s receipt of notice of termination shall be accepted by the Procuring and Disposing Entity at the Contract terms and prices.  For the remaining Supplies, the Procuring and Disposing Entity may elect:  </w:t>
      </w:r>
    </w:p>
    <w:p w14:paraId="4DD9EB6D">
      <w:pPr>
        <w:numPr>
          <w:ilvl w:val="2"/>
          <w:numId w:val="68"/>
        </w:numPr>
        <w:spacing w:after="176" w:line="244" w:lineRule="auto"/>
        <w:ind w:left="709" w:right="1" w:hanging="35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have any portion completed and delivered at the Contract terms and prices; and/or </w:t>
      </w:r>
    </w:p>
    <w:p w14:paraId="19A0333E">
      <w:pPr>
        <w:numPr>
          <w:ilvl w:val="2"/>
          <w:numId w:val="68"/>
        </w:numPr>
        <w:spacing w:after="136" w:line="240" w:lineRule="auto"/>
        <w:ind w:left="709" w:right="1" w:hanging="35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cancel the remainder and pay to the Provider an agreed amount for partially completed Supplies and Services and for materials and parts previously procured by the Provider. </w:t>
      </w:r>
    </w:p>
    <w:p w14:paraId="3A7A44D6">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Assignment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1A825A9">
      <w:pPr>
        <w:spacing w:after="6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36.1 Neither the Procuring and Disposing Entity nor the Provider shall assign, in whole or in part, their obligations under this Contract, except with prior written consent of the other party. </w:t>
      </w:r>
    </w:p>
    <w:p w14:paraId="77F33B1F">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40"/>
          <w:lang w:val="en-GB" w:eastAsia="en-GB"/>
        </w:rPr>
        <w:t xml:space="preserve">Part 3:  Section 8.  Special Conditions of Contract </w:t>
      </w:r>
    </w:p>
    <w:p w14:paraId="02EABF99">
      <w:pPr>
        <w:spacing w:after="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DA89E64">
      <w:pPr>
        <w:spacing w:after="6" w:line="244" w:lineRule="auto"/>
        <w:ind w:left="374" w:right="30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following Special Conditions of Contract (SCC) shall supplement the General Conditions of Contract (GCC).  Whenever there is a conflict, the provisions herein shall prevail over those in the GCC. </w:t>
      </w:r>
    </w:p>
    <w:p w14:paraId="201CC981">
      <w:pPr>
        <w:spacing w:after="23" w:line="276"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30"/>
        <w:tblW w:w="9107" w:type="dxa"/>
        <w:tblInd w:w="344" w:type="dxa"/>
        <w:tblLayout w:type="autofit"/>
        <w:tblCellMar>
          <w:top w:w="0" w:type="dxa"/>
          <w:left w:w="0" w:type="dxa"/>
          <w:bottom w:w="0" w:type="dxa"/>
          <w:right w:w="20" w:type="dxa"/>
        </w:tblCellMar>
      </w:tblPr>
      <w:tblGrid>
        <w:gridCol w:w="1727"/>
        <w:gridCol w:w="7380"/>
      </w:tblGrid>
      <w:tr w14:paraId="6F7DFA3B">
        <w:tblPrEx>
          <w:tblCellMar>
            <w:top w:w="0" w:type="dxa"/>
            <w:left w:w="0" w:type="dxa"/>
            <w:bottom w:w="0" w:type="dxa"/>
            <w:right w:w="20" w:type="dxa"/>
          </w:tblCellMar>
        </w:tblPrEx>
        <w:trPr>
          <w:trHeight w:val="715" w:hRule="atLeast"/>
        </w:trPr>
        <w:tc>
          <w:tcPr>
            <w:tcW w:w="1727" w:type="dxa"/>
            <w:tcBorders>
              <w:top w:val="double" w:color="000000" w:sz="4" w:space="0"/>
              <w:left w:val="double" w:color="000000" w:sz="4" w:space="0"/>
              <w:bottom w:val="double" w:color="000000" w:sz="4" w:space="0"/>
              <w:right w:val="single" w:color="000000" w:sz="6" w:space="0"/>
            </w:tcBorders>
            <w:shd w:val="clear" w:color="auto" w:fill="E6E6E6"/>
            <w:vAlign w:val="bottom"/>
          </w:tcPr>
          <w:p w14:paraId="407072B4">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clause reference </w:t>
            </w:r>
          </w:p>
        </w:tc>
        <w:tc>
          <w:tcPr>
            <w:tcW w:w="7380" w:type="dxa"/>
            <w:tcBorders>
              <w:top w:val="double" w:color="000000" w:sz="4" w:space="0"/>
              <w:left w:val="single" w:color="000000" w:sz="6" w:space="0"/>
              <w:bottom w:val="double" w:color="000000" w:sz="4" w:space="0"/>
              <w:right w:val="double" w:color="000000" w:sz="4" w:space="0"/>
            </w:tcBorders>
            <w:shd w:val="clear" w:color="auto" w:fill="E6E6E6"/>
          </w:tcPr>
          <w:p w14:paraId="25E8BBD3">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Special Conditions </w:t>
            </w:r>
          </w:p>
        </w:tc>
      </w:tr>
      <w:tr w14:paraId="525D5C4F">
        <w:tblPrEx>
          <w:tblCellMar>
            <w:top w:w="0" w:type="dxa"/>
            <w:left w:w="0" w:type="dxa"/>
            <w:bottom w:w="0" w:type="dxa"/>
            <w:right w:w="20" w:type="dxa"/>
          </w:tblCellMar>
        </w:tblPrEx>
        <w:trPr>
          <w:trHeight w:val="430" w:hRule="atLeast"/>
        </w:trPr>
        <w:tc>
          <w:tcPr>
            <w:tcW w:w="1727" w:type="dxa"/>
            <w:tcBorders>
              <w:top w:val="double" w:color="000000" w:sz="4" w:space="0"/>
              <w:left w:val="double" w:color="000000" w:sz="4" w:space="0"/>
              <w:bottom w:val="single" w:color="000000" w:sz="6" w:space="0"/>
              <w:right w:val="single" w:color="000000" w:sz="6" w:space="0"/>
            </w:tcBorders>
          </w:tcPr>
          <w:p w14:paraId="54E35847">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tc>
        <w:tc>
          <w:tcPr>
            <w:tcW w:w="7380" w:type="dxa"/>
            <w:tcBorders>
              <w:top w:val="double" w:color="000000" w:sz="4" w:space="0"/>
              <w:left w:val="single" w:color="000000" w:sz="6" w:space="0"/>
              <w:bottom w:val="single" w:color="000000" w:sz="6" w:space="0"/>
              <w:right w:val="double" w:color="000000" w:sz="4" w:space="0"/>
            </w:tcBorders>
          </w:tcPr>
          <w:p w14:paraId="0CBA4551">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Procurement Reference Number is: </w:t>
            </w:r>
            <w:r>
              <w:rPr>
                <w:rFonts w:ascii="Times New Roman" w:hAnsi="Times New Roman" w:eastAsia="Times New Roman" w:cs="Times New Roman"/>
                <w:b/>
                <w:color w:val="000000"/>
                <w:sz w:val="24"/>
                <w:lang w:val="en-GB" w:eastAsia="en-GB"/>
              </w:rPr>
              <w:t>MU/WRKS/2024-25/00002</w:t>
            </w:r>
          </w:p>
        </w:tc>
      </w:tr>
      <w:tr w14:paraId="2E75A2E7">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3EBDFBB1">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1.1(i) </w:t>
            </w:r>
          </w:p>
        </w:tc>
        <w:tc>
          <w:tcPr>
            <w:tcW w:w="7380" w:type="dxa"/>
            <w:tcBorders>
              <w:top w:val="single" w:color="000000" w:sz="6" w:space="0"/>
              <w:left w:val="single" w:color="000000" w:sz="6" w:space="0"/>
              <w:bottom w:val="single" w:color="000000" w:sz="6" w:space="0"/>
              <w:right w:val="double" w:color="000000" w:sz="4" w:space="0"/>
            </w:tcBorders>
          </w:tcPr>
          <w:p w14:paraId="686FE44E">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is: </w:t>
            </w:r>
            <w:r>
              <w:rPr>
                <w:rFonts w:ascii="Times New Roman" w:hAnsi="Times New Roman" w:eastAsia="Times New Roman" w:cs="Times New Roman"/>
                <w:b/>
                <w:color w:val="000000"/>
                <w:sz w:val="24"/>
                <w:lang w:val="en-GB" w:eastAsia="en-GB"/>
              </w:rPr>
              <w:t>MUNI UNIVERSITY</w:t>
            </w:r>
            <w:r>
              <w:rPr>
                <w:rFonts w:ascii="Times New Roman" w:hAnsi="Times New Roman" w:eastAsia="Times New Roman" w:cs="Times New Roman"/>
                <w:color w:val="000000"/>
                <w:sz w:val="24"/>
                <w:lang w:val="en-GB" w:eastAsia="en-GB"/>
              </w:rPr>
              <w:t xml:space="preserve"> </w:t>
            </w:r>
          </w:p>
        </w:tc>
      </w:tr>
      <w:tr w14:paraId="2C562B80">
        <w:tblPrEx>
          <w:tblCellMar>
            <w:top w:w="0" w:type="dxa"/>
            <w:left w:w="0" w:type="dxa"/>
            <w:bottom w:w="0" w:type="dxa"/>
            <w:right w:w="20" w:type="dxa"/>
          </w:tblCellMar>
        </w:tblPrEx>
        <w:trPr>
          <w:trHeight w:val="367" w:hRule="atLeast"/>
        </w:trPr>
        <w:tc>
          <w:tcPr>
            <w:tcW w:w="1727" w:type="dxa"/>
            <w:tcBorders>
              <w:top w:val="single" w:color="000000" w:sz="6" w:space="0"/>
              <w:left w:val="double" w:color="000000" w:sz="4" w:space="0"/>
              <w:bottom w:val="single" w:color="000000" w:sz="6" w:space="0"/>
              <w:right w:val="single" w:color="000000" w:sz="6" w:space="0"/>
            </w:tcBorders>
          </w:tcPr>
          <w:p w14:paraId="38417FE3">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1.1 (g) </w:t>
            </w:r>
          </w:p>
        </w:tc>
        <w:tc>
          <w:tcPr>
            <w:tcW w:w="7380" w:type="dxa"/>
            <w:tcBorders>
              <w:top w:val="single" w:color="000000" w:sz="6" w:space="0"/>
              <w:left w:val="single" w:color="000000" w:sz="6" w:space="0"/>
              <w:bottom w:val="single" w:color="000000" w:sz="6" w:space="0"/>
              <w:right w:val="double" w:color="000000" w:sz="4" w:space="0"/>
            </w:tcBorders>
          </w:tcPr>
          <w:p w14:paraId="5710502F">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Eligible Countries are those listed in Section 5 of the Bidding Document.  </w:t>
            </w:r>
          </w:p>
        </w:tc>
      </w:tr>
      <w:tr w14:paraId="62E80703">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0734B437">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1.1 (o) </w:t>
            </w:r>
          </w:p>
        </w:tc>
        <w:tc>
          <w:tcPr>
            <w:tcW w:w="7380" w:type="dxa"/>
            <w:tcBorders>
              <w:top w:val="single" w:color="000000" w:sz="6" w:space="0"/>
              <w:left w:val="single" w:color="000000" w:sz="6" w:space="0"/>
              <w:bottom w:val="single" w:color="000000" w:sz="6" w:space="0"/>
              <w:right w:val="double" w:color="000000" w:sz="4" w:space="0"/>
            </w:tcBorders>
          </w:tcPr>
          <w:p w14:paraId="005F8743">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Site(s) is/are:  </w:t>
            </w:r>
            <w:r>
              <w:rPr>
                <w:rFonts w:ascii="Times New Roman" w:hAnsi="Times New Roman" w:eastAsia="Times New Roman" w:cs="Times New Roman"/>
                <w:b/>
                <w:color w:val="000000"/>
                <w:sz w:val="24"/>
                <w:lang w:val="en-GB" w:eastAsia="en-GB"/>
              </w:rPr>
              <w:t xml:space="preserve">MUNI UNIVERSITY </w:t>
            </w:r>
          </w:p>
        </w:tc>
      </w:tr>
      <w:tr w14:paraId="3C85B878">
        <w:tblPrEx>
          <w:tblCellMar>
            <w:top w:w="0" w:type="dxa"/>
            <w:left w:w="0" w:type="dxa"/>
            <w:bottom w:w="0" w:type="dxa"/>
            <w:right w:w="20" w:type="dxa"/>
          </w:tblCellMar>
        </w:tblPrEx>
        <w:trPr>
          <w:trHeight w:val="3474" w:hRule="atLeast"/>
        </w:trPr>
        <w:tc>
          <w:tcPr>
            <w:tcW w:w="1727" w:type="dxa"/>
            <w:tcBorders>
              <w:top w:val="single" w:color="000000" w:sz="6" w:space="0"/>
              <w:left w:val="double" w:color="000000" w:sz="4" w:space="0"/>
              <w:bottom w:val="single" w:color="000000" w:sz="6" w:space="0"/>
              <w:right w:val="single" w:color="000000" w:sz="6" w:space="0"/>
            </w:tcBorders>
          </w:tcPr>
          <w:p w14:paraId="5DA82673">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1.1 </w:t>
            </w:r>
          </w:p>
        </w:tc>
        <w:tc>
          <w:tcPr>
            <w:tcW w:w="7380" w:type="dxa"/>
            <w:tcBorders>
              <w:top w:val="single" w:color="000000" w:sz="6" w:space="0"/>
              <w:left w:val="single" w:color="000000" w:sz="6" w:space="0"/>
              <w:bottom w:val="single" w:color="000000" w:sz="6" w:space="0"/>
              <w:right w:val="double" w:color="000000" w:sz="4" w:space="0"/>
            </w:tcBorders>
          </w:tcPr>
          <w:p w14:paraId="72375AD0">
            <w:pPr>
              <w:spacing w:after="17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addition to the definitions in GCC 1.1, the following words and expressions shall have the meanings hereby assigned to them: </w:t>
            </w:r>
          </w:p>
          <w:p w14:paraId="477B0E39">
            <w:pPr>
              <w:numPr>
                <w:ilvl w:val="0"/>
                <w:numId w:val="69"/>
              </w:numPr>
              <w:spacing w:after="134" w:line="240" w:lineRule="auto"/>
              <w:ind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“Framework Contract” means a contract arrangement for an estimated quantity or minimum value of Supplies or Services at fixed rates, where actual quantities are purchased by means of call-off orders and payment is made for the actual quantities delivered.  </w:t>
            </w:r>
          </w:p>
          <w:p w14:paraId="69E60F83">
            <w:pPr>
              <w:numPr>
                <w:ilvl w:val="0"/>
                <w:numId w:val="69"/>
              </w:numPr>
              <w:spacing w:after="171" w:line="240" w:lineRule="auto"/>
              <w:ind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“Call-Off Order” means an order issued by the Procuring and Disposing Entity for the purchase of specified quantities of the Supplies or Services under a framework contract.  </w:t>
            </w:r>
          </w:p>
          <w:p w14:paraId="6BAE918B">
            <w:pPr>
              <w:numPr>
                <w:ilvl w:val="0"/>
                <w:numId w:val="69"/>
              </w:numPr>
              <w:spacing w:after="0" w:line="276" w:lineRule="auto"/>
              <w:ind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“Response Time” means the period for delivery of the Supplies or Services, calculated from the date of a call-off order.  </w:t>
            </w:r>
          </w:p>
        </w:tc>
      </w:tr>
      <w:tr w14:paraId="6169C171">
        <w:tblPrEx>
          <w:tblCellMar>
            <w:top w:w="0" w:type="dxa"/>
            <w:left w:w="0" w:type="dxa"/>
            <w:bottom w:w="0" w:type="dxa"/>
            <w:right w:w="20" w:type="dxa"/>
          </w:tblCellMar>
        </w:tblPrEx>
        <w:trPr>
          <w:trHeight w:val="599" w:hRule="atLeast"/>
        </w:trPr>
        <w:tc>
          <w:tcPr>
            <w:tcW w:w="1727" w:type="dxa"/>
            <w:tcBorders>
              <w:top w:val="single" w:color="000000" w:sz="6" w:space="0"/>
              <w:left w:val="double" w:color="000000" w:sz="4" w:space="0"/>
              <w:bottom w:val="single" w:color="000000" w:sz="6" w:space="0"/>
              <w:right w:val="single" w:color="000000" w:sz="6" w:space="0"/>
            </w:tcBorders>
          </w:tcPr>
          <w:p w14:paraId="36B48F39">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2.1(g) </w:t>
            </w:r>
          </w:p>
        </w:tc>
        <w:tc>
          <w:tcPr>
            <w:tcW w:w="7380" w:type="dxa"/>
            <w:tcBorders>
              <w:top w:val="single" w:color="000000" w:sz="6" w:space="0"/>
              <w:left w:val="single" w:color="000000" w:sz="6" w:space="0"/>
              <w:bottom w:val="single" w:color="000000" w:sz="6" w:space="0"/>
              <w:right w:val="double" w:color="000000" w:sz="4" w:space="0"/>
            </w:tcBorders>
          </w:tcPr>
          <w:p w14:paraId="3C8C0329">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other documents forming part of the Contract are the call-off orders issued under the Contract.  </w:t>
            </w:r>
          </w:p>
        </w:tc>
      </w:tr>
      <w:tr w14:paraId="561BF47F">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44372976">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4.2 (b) </w:t>
            </w:r>
          </w:p>
        </w:tc>
        <w:tc>
          <w:tcPr>
            <w:tcW w:w="7380" w:type="dxa"/>
            <w:tcBorders>
              <w:top w:val="single" w:color="000000" w:sz="6" w:space="0"/>
              <w:left w:val="single" w:color="000000" w:sz="6" w:space="0"/>
              <w:bottom w:val="single" w:color="000000" w:sz="6" w:space="0"/>
              <w:right w:val="double" w:color="000000" w:sz="4" w:space="0"/>
            </w:tcBorders>
          </w:tcPr>
          <w:p w14:paraId="45B0DE0D">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version of Incoterms shall be: </w:t>
            </w:r>
            <w:r>
              <w:rPr>
                <w:rFonts w:ascii="Times New Roman" w:hAnsi="Times New Roman" w:eastAsia="Times New Roman" w:cs="Times New Roman"/>
                <w:b/>
                <w:color w:val="000000"/>
                <w:sz w:val="24"/>
                <w:lang w:val="en-GB" w:eastAsia="en-GB"/>
              </w:rPr>
              <w:t>“Incoterms 2020”</w:t>
            </w:r>
            <w:r>
              <w:rPr>
                <w:rFonts w:ascii="Times New Roman" w:hAnsi="Times New Roman" w:eastAsia="Times New Roman" w:cs="Times New Roman"/>
                <w:color w:val="000000"/>
                <w:sz w:val="24"/>
                <w:lang w:val="en-GB" w:eastAsia="en-GB"/>
              </w:rPr>
              <w:t xml:space="preserve"> </w:t>
            </w:r>
          </w:p>
        </w:tc>
      </w:tr>
      <w:tr w14:paraId="708A34CA">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3458D576">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5.1 </w:t>
            </w:r>
          </w:p>
        </w:tc>
        <w:tc>
          <w:tcPr>
            <w:tcW w:w="7380" w:type="dxa"/>
            <w:tcBorders>
              <w:top w:val="single" w:color="000000" w:sz="6" w:space="0"/>
              <w:left w:val="single" w:color="000000" w:sz="6" w:space="0"/>
              <w:bottom w:val="single" w:color="000000" w:sz="6" w:space="0"/>
              <w:right w:val="double" w:color="000000" w:sz="4" w:space="0"/>
            </w:tcBorders>
          </w:tcPr>
          <w:p w14:paraId="4819A704">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language shall be: </w:t>
            </w:r>
            <w:r>
              <w:rPr>
                <w:rFonts w:ascii="Times New Roman" w:hAnsi="Times New Roman" w:eastAsia="Times New Roman" w:cs="Times New Roman"/>
                <w:b/>
                <w:color w:val="000000"/>
                <w:sz w:val="24"/>
                <w:lang w:val="en-GB" w:eastAsia="en-GB"/>
              </w:rPr>
              <w:t>English.</w:t>
            </w:r>
            <w:r>
              <w:rPr>
                <w:rFonts w:ascii="Times New Roman" w:hAnsi="Times New Roman" w:eastAsia="Times New Roman" w:cs="Times New Roman"/>
                <w:color w:val="000000"/>
                <w:sz w:val="24"/>
                <w:lang w:val="en-GB" w:eastAsia="en-GB"/>
              </w:rPr>
              <w:t xml:space="preserve"> </w:t>
            </w:r>
          </w:p>
        </w:tc>
      </w:tr>
      <w:tr w14:paraId="4A9158A3">
        <w:tblPrEx>
          <w:tblCellMar>
            <w:top w:w="0" w:type="dxa"/>
            <w:left w:w="0" w:type="dxa"/>
            <w:bottom w:w="0" w:type="dxa"/>
            <w:right w:w="20" w:type="dxa"/>
          </w:tblCellMar>
        </w:tblPrEx>
        <w:trPr>
          <w:trHeight w:val="704" w:hRule="atLeast"/>
        </w:trPr>
        <w:tc>
          <w:tcPr>
            <w:tcW w:w="1727" w:type="dxa"/>
            <w:tcBorders>
              <w:top w:val="single" w:color="000000" w:sz="6" w:space="0"/>
              <w:left w:val="double" w:color="000000" w:sz="4" w:space="0"/>
              <w:bottom w:val="single" w:color="auto" w:sz="4" w:space="0"/>
              <w:right w:val="single" w:color="000000" w:sz="6" w:space="0"/>
            </w:tcBorders>
          </w:tcPr>
          <w:p w14:paraId="6B057635">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6.1 </w:t>
            </w:r>
          </w:p>
        </w:tc>
        <w:tc>
          <w:tcPr>
            <w:tcW w:w="7380" w:type="dxa"/>
            <w:tcBorders>
              <w:top w:val="single" w:color="000000" w:sz="6" w:space="0"/>
              <w:left w:val="single" w:color="000000" w:sz="6" w:space="0"/>
              <w:bottom w:val="single" w:color="auto" w:sz="4" w:space="0"/>
              <w:right w:val="double" w:color="000000" w:sz="4" w:space="0"/>
            </w:tcBorders>
          </w:tcPr>
          <w:p w14:paraId="2C369367">
            <w:pPr>
              <w:spacing w:after="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individuals or firms in a joint venture, consortium or association be jointly and severally liable.   </w:t>
            </w:r>
          </w:p>
        </w:tc>
      </w:tr>
      <w:tr w14:paraId="779F8B41">
        <w:tblPrEx>
          <w:tblCellMar>
            <w:top w:w="0" w:type="dxa"/>
            <w:left w:w="0" w:type="dxa"/>
            <w:bottom w:w="0" w:type="dxa"/>
            <w:right w:w="20" w:type="dxa"/>
          </w:tblCellMar>
        </w:tblPrEx>
        <w:trPr>
          <w:trHeight w:val="3930" w:hRule="atLeast"/>
        </w:trPr>
        <w:tc>
          <w:tcPr>
            <w:tcW w:w="1727" w:type="dxa"/>
            <w:tcBorders>
              <w:top w:val="single" w:color="auto" w:sz="4" w:space="0"/>
              <w:left w:val="double" w:color="000000" w:sz="4" w:space="0"/>
              <w:bottom w:val="single" w:color="auto" w:sz="4" w:space="0"/>
              <w:right w:val="single" w:color="000000" w:sz="6" w:space="0"/>
            </w:tcBorders>
          </w:tcPr>
          <w:p w14:paraId="069C6744">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8.1 </w:t>
            </w:r>
          </w:p>
        </w:tc>
        <w:tc>
          <w:tcPr>
            <w:tcW w:w="7380" w:type="dxa"/>
            <w:tcBorders>
              <w:top w:val="single" w:color="auto" w:sz="4" w:space="0"/>
              <w:left w:val="single" w:color="000000" w:sz="6" w:space="0"/>
              <w:bottom w:val="single" w:color="auto" w:sz="4" w:space="0"/>
              <w:right w:val="double" w:color="000000" w:sz="4" w:space="0"/>
            </w:tcBorders>
          </w:tcPr>
          <w:p w14:paraId="6428E630">
            <w:pPr>
              <w:spacing w:after="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w:t>
            </w:r>
            <w:r>
              <w:rPr>
                <w:rFonts w:ascii="Times New Roman" w:hAnsi="Times New Roman" w:eastAsia="Times New Roman" w:cs="Times New Roman"/>
                <w:b/>
                <w:color w:val="000000"/>
                <w:sz w:val="24"/>
                <w:u w:val="single" w:color="000000"/>
                <w:lang w:val="en-GB" w:eastAsia="en-GB"/>
              </w:rPr>
              <w:t>notices</w:t>
            </w:r>
            <w:r>
              <w:rPr>
                <w:rFonts w:ascii="Times New Roman" w:hAnsi="Times New Roman" w:eastAsia="Times New Roman" w:cs="Times New Roman"/>
                <w:color w:val="000000"/>
                <w:sz w:val="24"/>
                <w:lang w:val="en-GB" w:eastAsia="en-GB"/>
              </w:rPr>
              <w:t>, and the issue of call-off orders, the Procuring and Disposing Entity’s address shall be:</w:t>
            </w:r>
          </w:p>
          <w:p w14:paraId="556145FB">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Attention:                         </w:t>
            </w:r>
            <w:r>
              <w:rPr>
                <w:rFonts w:ascii="Times New Roman" w:hAnsi="Times New Roman" w:eastAsia="Times New Roman" w:cs="Times New Roman"/>
                <w:b/>
                <w:color w:val="000000"/>
                <w:sz w:val="24"/>
                <w:lang w:val="en-GB" w:eastAsia="en-GB"/>
              </w:rPr>
              <w:t>University Secretary/Accounting Officer</w:t>
            </w:r>
          </w:p>
          <w:p w14:paraId="2E101CE8">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Street Address:                 </w:t>
            </w:r>
            <w:r>
              <w:rPr>
                <w:rFonts w:ascii="Times New Roman" w:hAnsi="Times New Roman" w:eastAsia="Times New Roman" w:cs="Times New Roman"/>
                <w:b/>
                <w:color w:val="000000"/>
                <w:sz w:val="24"/>
                <w:lang w:val="en-GB" w:eastAsia="en-GB"/>
              </w:rPr>
              <w:t>Arua- Muni - Ocoko Road</w:t>
            </w:r>
            <w:r>
              <w:rPr>
                <w:rFonts w:ascii="Times New Roman" w:hAnsi="Times New Roman" w:eastAsia="Times New Roman" w:cs="Times New Roman"/>
                <w:color w:val="000000"/>
                <w:lang w:val="en-GB" w:eastAsia="en-GB"/>
              </w:rPr>
              <w:tab/>
            </w:r>
          </w:p>
          <w:p w14:paraId="26CBF272">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Floor/Room number:       </w:t>
            </w:r>
            <w:r>
              <w:rPr>
                <w:rFonts w:ascii="Times New Roman" w:hAnsi="Times New Roman" w:eastAsia="Times New Roman" w:cs="Times New Roman"/>
                <w:b/>
                <w:color w:val="000000"/>
                <w:sz w:val="24"/>
                <w:lang w:val="en-GB" w:eastAsia="en-GB"/>
              </w:rPr>
              <w:t>First Floor, Procurement &amp; Disposal Unit, Room 2.7</w:t>
            </w:r>
          </w:p>
          <w:p w14:paraId="31893F9F">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Town/City:                      </w:t>
            </w:r>
            <w:r>
              <w:rPr>
                <w:rFonts w:ascii="Times New Roman" w:hAnsi="Times New Roman" w:eastAsia="Times New Roman" w:cs="Times New Roman"/>
                <w:b/>
                <w:color w:val="000000"/>
                <w:sz w:val="24"/>
                <w:lang w:val="en-GB" w:eastAsia="en-GB"/>
              </w:rPr>
              <w:t xml:space="preserve"> Arua</w:t>
            </w:r>
            <w:r>
              <w:rPr>
                <w:rFonts w:ascii="Times New Roman" w:hAnsi="Times New Roman" w:eastAsia="Times New Roman" w:cs="Times New Roman"/>
                <w:color w:val="000000"/>
                <w:lang w:val="en-GB" w:eastAsia="en-GB"/>
              </w:rPr>
              <w:tab/>
            </w:r>
          </w:p>
          <w:p w14:paraId="3CF8106B">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Postal Code:                     </w:t>
            </w:r>
            <w:r>
              <w:rPr>
                <w:rFonts w:ascii="Times New Roman" w:hAnsi="Times New Roman" w:eastAsia="Times New Roman" w:cs="Times New Roman"/>
                <w:b/>
                <w:color w:val="000000"/>
                <w:sz w:val="24"/>
                <w:lang w:val="en-GB" w:eastAsia="en-GB"/>
              </w:rPr>
              <w:t>P. O. Box 725, Arua</w:t>
            </w:r>
            <w:r>
              <w:rPr>
                <w:rFonts w:ascii="Times New Roman" w:hAnsi="Times New Roman" w:eastAsia="Times New Roman" w:cs="Times New Roman"/>
                <w:color w:val="000000"/>
                <w:lang w:val="en-GB" w:eastAsia="en-GB"/>
              </w:rPr>
              <w:tab/>
            </w:r>
          </w:p>
          <w:p w14:paraId="092A06E4">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Country:                           </w:t>
            </w:r>
            <w:r>
              <w:rPr>
                <w:rFonts w:ascii="Times New Roman" w:hAnsi="Times New Roman" w:eastAsia="Times New Roman" w:cs="Times New Roman"/>
                <w:b/>
                <w:color w:val="000000"/>
                <w:sz w:val="24"/>
                <w:lang w:val="en-GB" w:eastAsia="en-GB"/>
              </w:rPr>
              <w:t>Uganda</w:t>
            </w:r>
            <w:r>
              <w:rPr>
                <w:rFonts w:ascii="Times New Roman" w:hAnsi="Times New Roman" w:eastAsia="Times New Roman" w:cs="Times New Roman"/>
                <w:color w:val="000000"/>
                <w:lang w:val="en-GB" w:eastAsia="en-GB"/>
              </w:rPr>
              <w:tab/>
            </w:r>
          </w:p>
          <w:p w14:paraId="04E96E27">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The deadline for bid submission is:   `</w:t>
            </w:r>
          </w:p>
          <w:p w14:paraId="2C2562F8">
            <w:pPr>
              <w:spacing w:before="60" w:after="60" w:line="240" w:lineRule="auto"/>
              <w:ind w:left="108"/>
              <w:rPr>
                <w:rFonts w:ascii="Times New Roman" w:hAnsi="Times New Roman" w:eastAsia="Times New Roman" w:cs="Times New Roman"/>
                <w:b/>
                <w:color w:val="000000"/>
                <w:sz w:val="24"/>
                <w:lang w:val="en-GB" w:eastAsia="en-GB"/>
              </w:rPr>
            </w:pPr>
            <w:r>
              <w:rPr>
                <w:rFonts w:ascii="Times New Roman" w:hAnsi="Times New Roman" w:eastAsia="Times New Roman" w:cs="Times New Roman"/>
                <w:color w:val="000000"/>
                <w:sz w:val="24"/>
                <w:lang w:val="en-GB" w:eastAsia="en-GB"/>
              </w:rPr>
              <w:t xml:space="preserve">Date: </w:t>
            </w:r>
            <w:r>
              <w:rPr>
                <w:rFonts w:ascii="Times New Roman" w:hAnsi="Times New Roman" w:eastAsia="Times New Roman" w:cs="Times New Roman"/>
                <w:sz w:val="24"/>
                <w:szCs w:val="24"/>
                <w:lang w:val="en-GB" w:eastAsia="en-GB"/>
              </w:rPr>
              <w:t xml:space="preserve"> </w:t>
            </w:r>
            <w:r>
              <w:rPr>
                <w:rFonts w:hint="default" w:ascii="Times New Roman" w:hAnsi="Times New Roman" w:eastAsia="Times New Roman" w:cs="Times New Roman"/>
                <w:b/>
                <w:sz w:val="24"/>
                <w:szCs w:val="24"/>
                <w:lang w:val="en-US" w:eastAsia="en-GB"/>
              </w:rPr>
              <w:t>5</w:t>
            </w:r>
            <w:r>
              <w:rPr>
                <w:rFonts w:ascii="Times New Roman" w:hAnsi="Times New Roman" w:eastAsia="Times New Roman" w:cs="Times New Roman"/>
                <w:b/>
                <w:sz w:val="24"/>
                <w:szCs w:val="24"/>
                <w:vertAlign w:val="superscript"/>
                <w:lang w:val="en-GB" w:eastAsia="en-GB"/>
              </w:rPr>
              <w:t>th</w:t>
            </w:r>
            <w:r>
              <w:rPr>
                <w:rFonts w:ascii="Times New Roman" w:hAnsi="Times New Roman" w:eastAsia="Times New Roman" w:cs="Times New Roman"/>
                <w:b/>
                <w:sz w:val="24"/>
                <w:szCs w:val="24"/>
                <w:lang w:val="en-GB" w:eastAsia="en-GB"/>
              </w:rPr>
              <w:t xml:space="preserve"> </w:t>
            </w:r>
            <w:r>
              <w:rPr>
                <w:rFonts w:hint="default" w:ascii="Times New Roman" w:hAnsi="Times New Roman" w:eastAsia="Times New Roman" w:cs="Times New Roman"/>
                <w:b/>
                <w:sz w:val="24"/>
                <w:szCs w:val="24"/>
                <w:lang w:val="en-US" w:eastAsia="en-GB"/>
              </w:rPr>
              <w:t>September</w:t>
            </w:r>
            <w:r>
              <w:rPr>
                <w:rFonts w:ascii="Times New Roman" w:hAnsi="Times New Roman" w:eastAsia="Times New Roman" w:cs="Times New Roman"/>
                <w:b/>
                <w:sz w:val="24"/>
                <w:szCs w:val="24"/>
                <w:lang w:val="en-GB" w:eastAsia="en-GB"/>
              </w:rPr>
              <w:t>, 202</w:t>
            </w:r>
            <w:r>
              <w:rPr>
                <w:rFonts w:hint="default" w:ascii="Times New Roman" w:hAnsi="Times New Roman" w:eastAsia="Times New Roman" w:cs="Times New Roman"/>
                <w:b/>
                <w:sz w:val="24"/>
                <w:szCs w:val="24"/>
                <w:lang w:val="en-US" w:eastAsia="en-GB"/>
              </w:rPr>
              <w:t>5</w:t>
            </w:r>
          </w:p>
          <w:p w14:paraId="10EF6E6D">
            <w:pPr>
              <w:spacing w:before="60" w:after="60"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Time (local time):  </w:t>
            </w:r>
            <w:r>
              <w:rPr>
                <w:rFonts w:ascii="Times New Roman" w:hAnsi="Times New Roman" w:eastAsia="Times New Roman" w:cs="Times New Roman"/>
                <w:b/>
                <w:color w:val="000000"/>
                <w:sz w:val="24"/>
                <w:lang w:val="en-GB" w:eastAsia="en-GB"/>
              </w:rPr>
              <w:t>11:00am</w:t>
            </w:r>
            <w:r>
              <w:rPr>
                <w:rFonts w:ascii="Times New Roman" w:hAnsi="Times New Roman" w:eastAsia="Times New Roman" w:cs="Times New Roman"/>
                <w:color w:val="000000"/>
                <w:sz w:val="24"/>
                <w:lang w:val="en-GB" w:eastAsia="en-GB"/>
              </w:rPr>
              <w:t xml:space="preserve"> </w:t>
            </w:r>
          </w:p>
          <w:p w14:paraId="1625E7D6">
            <w:pPr>
              <w:spacing w:before="60" w:after="60"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Facsimile number: </w:t>
            </w:r>
            <w:r>
              <w:rPr>
                <w:rFonts w:ascii="Times New Roman" w:hAnsi="Times New Roman" w:eastAsia="Times New Roman" w:cs="Times New Roman"/>
                <w:color w:val="000000"/>
                <w:lang w:val="en-GB" w:eastAsia="en-GB"/>
              </w:rPr>
              <w:tab/>
            </w:r>
            <w:r>
              <w:rPr>
                <w:rFonts w:ascii="Times New Roman" w:hAnsi="Times New Roman" w:eastAsia="Times New Roman" w:cs="Times New Roman"/>
                <w:b/>
                <w:color w:val="000000"/>
                <w:sz w:val="24"/>
                <w:lang w:val="en-GB" w:eastAsia="en-GB"/>
              </w:rPr>
              <w:t xml:space="preserve">- </w:t>
            </w:r>
          </w:p>
          <w:p w14:paraId="5EDAF492">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Email:  </w:t>
            </w:r>
            <w:r>
              <w:fldChar w:fldCharType="begin"/>
            </w:r>
            <w:r>
              <w:instrText xml:space="preserve"> HYPERLINK "mailto:pdu@muni.ac.ug" </w:instrText>
            </w:r>
            <w:r>
              <w:fldChar w:fldCharType="separate"/>
            </w:r>
            <w:r>
              <w:rPr>
                <w:rFonts w:ascii="Times New Roman" w:hAnsi="Times New Roman" w:eastAsia="Times New Roman" w:cs="Times New Roman"/>
                <w:b/>
                <w:sz w:val="24"/>
                <w:u w:val="single"/>
                <w:lang w:val="en-GB" w:eastAsia="en-GB"/>
              </w:rPr>
              <w:t>pdu@muni.ac.ug</w:t>
            </w:r>
            <w:r>
              <w:rPr>
                <w:rFonts w:ascii="Times New Roman" w:hAnsi="Times New Roman" w:eastAsia="Times New Roman" w:cs="Times New Roman"/>
                <w:b/>
                <w:sz w:val="24"/>
                <w:u w:val="single"/>
                <w:lang w:val="en-GB" w:eastAsia="en-GB"/>
              </w:rPr>
              <w:fldChar w:fldCharType="end"/>
            </w:r>
          </w:p>
        </w:tc>
      </w:tr>
      <w:tr w14:paraId="6B12FC63">
        <w:tblPrEx>
          <w:tblCellMar>
            <w:top w:w="0" w:type="dxa"/>
            <w:left w:w="0" w:type="dxa"/>
            <w:bottom w:w="0" w:type="dxa"/>
            <w:right w:w="20" w:type="dxa"/>
          </w:tblCellMar>
        </w:tblPrEx>
        <w:trPr>
          <w:trHeight w:val="717" w:hRule="atLeast"/>
        </w:trPr>
        <w:tc>
          <w:tcPr>
            <w:tcW w:w="1727" w:type="dxa"/>
            <w:tcBorders>
              <w:top w:val="double" w:color="000000" w:sz="4" w:space="0"/>
              <w:left w:val="double" w:color="000000" w:sz="4" w:space="0"/>
              <w:bottom w:val="double" w:color="000000" w:sz="4" w:space="0"/>
              <w:right w:val="single" w:color="000000" w:sz="6" w:space="0"/>
            </w:tcBorders>
            <w:shd w:val="clear" w:color="auto" w:fill="E6E6E6"/>
            <w:vAlign w:val="bottom"/>
          </w:tcPr>
          <w:p w14:paraId="0C186249">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clause reference </w:t>
            </w:r>
          </w:p>
        </w:tc>
        <w:tc>
          <w:tcPr>
            <w:tcW w:w="7380" w:type="dxa"/>
            <w:tcBorders>
              <w:top w:val="double" w:color="000000" w:sz="4" w:space="0"/>
              <w:left w:val="single" w:color="000000" w:sz="6" w:space="0"/>
              <w:bottom w:val="double" w:color="000000" w:sz="4" w:space="0"/>
              <w:right w:val="double" w:color="000000" w:sz="4" w:space="0"/>
            </w:tcBorders>
            <w:shd w:val="clear" w:color="auto" w:fill="E6E6E6"/>
          </w:tcPr>
          <w:p w14:paraId="0C2D6851">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Special Conditions </w:t>
            </w:r>
          </w:p>
        </w:tc>
      </w:tr>
      <w:tr w14:paraId="2575BE30">
        <w:tblPrEx>
          <w:tblCellMar>
            <w:top w:w="0" w:type="dxa"/>
            <w:left w:w="0" w:type="dxa"/>
            <w:bottom w:w="0" w:type="dxa"/>
            <w:right w:w="20" w:type="dxa"/>
          </w:tblCellMar>
        </w:tblPrEx>
        <w:trPr>
          <w:trHeight w:val="3616" w:hRule="atLeast"/>
        </w:trPr>
        <w:tc>
          <w:tcPr>
            <w:tcW w:w="1727" w:type="dxa"/>
            <w:tcBorders>
              <w:top w:val="double" w:color="000000" w:sz="4" w:space="0"/>
              <w:left w:val="double" w:color="000000" w:sz="4" w:space="0"/>
              <w:bottom w:val="single" w:color="000000" w:sz="6" w:space="0"/>
              <w:right w:val="single" w:color="000000" w:sz="6" w:space="0"/>
            </w:tcBorders>
          </w:tcPr>
          <w:p w14:paraId="539C734A">
            <w:pPr>
              <w:spacing w:after="0" w:line="276" w:lineRule="auto"/>
              <w:rPr>
                <w:rFonts w:ascii="Times New Roman" w:hAnsi="Times New Roman" w:eastAsia="Times New Roman" w:cs="Times New Roman"/>
                <w:color w:val="000000"/>
                <w:sz w:val="24"/>
                <w:lang w:val="en-GB" w:eastAsia="en-GB"/>
              </w:rPr>
            </w:pPr>
          </w:p>
        </w:tc>
        <w:tc>
          <w:tcPr>
            <w:tcW w:w="7380" w:type="dxa"/>
            <w:tcBorders>
              <w:top w:val="double" w:color="000000" w:sz="4" w:space="0"/>
              <w:left w:val="single" w:color="000000" w:sz="6" w:space="0"/>
              <w:bottom w:val="single" w:color="000000" w:sz="6" w:space="0"/>
              <w:right w:val="double" w:color="000000" w:sz="4" w:space="0"/>
            </w:tcBorders>
          </w:tcPr>
          <w:p w14:paraId="05312FA8">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For </w:t>
            </w:r>
            <w:r>
              <w:rPr>
                <w:rFonts w:ascii="Times New Roman" w:hAnsi="Times New Roman" w:eastAsia="Times New Roman" w:cs="Times New Roman"/>
                <w:b/>
                <w:color w:val="000000"/>
                <w:sz w:val="24"/>
                <w:u w:val="single" w:color="000000"/>
                <w:lang w:val="en-GB" w:eastAsia="en-GB"/>
              </w:rPr>
              <w:t>notices</w:t>
            </w:r>
            <w:r>
              <w:rPr>
                <w:rFonts w:ascii="Times New Roman" w:hAnsi="Times New Roman" w:eastAsia="Times New Roman" w:cs="Times New Roman"/>
                <w:color w:val="000000"/>
                <w:sz w:val="24"/>
                <w:lang w:val="en-GB" w:eastAsia="en-GB"/>
              </w:rPr>
              <w:t xml:space="preserve">, including call-off orders, the Provider’s address shall be: </w:t>
            </w:r>
          </w:p>
          <w:p w14:paraId="589A2CD0">
            <w:pPr>
              <w:spacing w:after="126" w:line="240" w:lineRule="auto"/>
              <w:ind w:left="71"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Attention: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2022B63C">
            <w:pPr>
              <w:spacing w:after="126" w:line="240" w:lineRule="auto"/>
              <w:ind w:left="71"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Street Address: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7243BD12">
            <w:pPr>
              <w:spacing w:after="126" w:line="240" w:lineRule="auto"/>
              <w:ind w:left="71"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Floor/Room number: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721E2855">
            <w:pPr>
              <w:spacing w:after="126" w:line="240" w:lineRule="auto"/>
              <w:ind w:left="71"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Town/City: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6AD0E165">
            <w:pPr>
              <w:spacing w:after="126" w:line="240" w:lineRule="auto"/>
              <w:ind w:left="71"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Postal Code/PO Box: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457E4DD0">
            <w:pPr>
              <w:spacing w:after="126" w:line="240" w:lineRule="auto"/>
              <w:ind w:left="71"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Country: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57A9FE3D">
            <w:pPr>
              <w:spacing w:after="126" w:line="240" w:lineRule="auto"/>
              <w:ind w:left="71"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Telephone: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2A88C14E">
            <w:pPr>
              <w:spacing w:after="0" w:line="276" w:lineRule="auto"/>
              <w:ind w:left="71" w:right="4180"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Facsimile number:  </w:t>
            </w:r>
            <w:r>
              <w:rPr>
                <w:rFonts w:ascii="Times New Roman" w:hAnsi="Times New Roman" w:eastAsia="Times New Roman" w:cs="Times New Roman"/>
                <w:color w:val="000000"/>
                <w:lang w:val="en-GB" w:eastAsia="en-GB"/>
              </w:rPr>
              <w:tab/>
            </w:r>
          </w:p>
          <w:p w14:paraId="637C4907">
            <w:pPr>
              <w:spacing w:after="0" w:line="276" w:lineRule="auto"/>
              <w:ind w:left="71" w:right="4180"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Email address: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r>
      <w:tr w14:paraId="1485AD90">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341351B1">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9.1 </w:t>
            </w:r>
          </w:p>
        </w:tc>
        <w:tc>
          <w:tcPr>
            <w:tcW w:w="7380" w:type="dxa"/>
            <w:tcBorders>
              <w:top w:val="single" w:color="000000" w:sz="6" w:space="0"/>
              <w:left w:val="single" w:color="000000" w:sz="6" w:space="0"/>
              <w:bottom w:val="single" w:color="000000" w:sz="6" w:space="0"/>
              <w:right w:val="double" w:color="000000" w:sz="4" w:space="0"/>
            </w:tcBorders>
          </w:tcPr>
          <w:p w14:paraId="04B066C2">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Governing law shall be the law of Uganda.  </w:t>
            </w:r>
          </w:p>
        </w:tc>
      </w:tr>
      <w:tr w14:paraId="15A67A15">
        <w:tblPrEx>
          <w:tblCellMar>
            <w:top w:w="0" w:type="dxa"/>
            <w:left w:w="0" w:type="dxa"/>
            <w:bottom w:w="0" w:type="dxa"/>
            <w:right w:w="20" w:type="dxa"/>
          </w:tblCellMar>
        </w:tblPrEx>
        <w:trPr>
          <w:trHeight w:val="399" w:hRule="atLeast"/>
        </w:trPr>
        <w:tc>
          <w:tcPr>
            <w:tcW w:w="1727" w:type="dxa"/>
            <w:tcBorders>
              <w:top w:val="single" w:color="000000" w:sz="6" w:space="0"/>
              <w:left w:val="double" w:color="000000" w:sz="4" w:space="0"/>
              <w:bottom w:val="single" w:color="000000" w:sz="6" w:space="0"/>
              <w:right w:val="single" w:color="000000" w:sz="6" w:space="0"/>
            </w:tcBorders>
          </w:tcPr>
          <w:p w14:paraId="41EB5917">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10.2 </w:t>
            </w:r>
          </w:p>
        </w:tc>
        <w:tc>
          <w:tcPr>
            <w:tcW w:w="7380" w:type="dxa"/>
            <w:tcBorders>
              <w:top w:val="single" w:color="000000" w:sz="6" w:space="0"/>
              <w:left w:val="single" w:color="000000" w:sz="6" w:space="0"/>
              <w:bottom w:val="single" w:color="000000" w:sz="6" w:space="0"/>
              <w:right w:val="double" w:color="000000" w:sz="4" w:space="0"/>
            </w:tcBorders>
          </w:tcPr>
          <w:p w14:paraId="5F4A343D">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formal mechanism for the resolution of disputes shall be: </w:t>
            </w:r>
            <w:r>
              <w:rPr>
                <w:rFonts w:ascii="Times New Roman" w:hAnsi="Times New Roman" w:eastAsia="Times New Roman" w:cs="Times New Roman"/>
                <w:b/>
                <w:color w:val="000000"/>
                <w:sz w:val="24"/>
                <w:lang w:val="en-GB" w:eastAsia="en-GB"/>
              </w:rPr>
              <w:t>ARBITRATION</w:t>
            </w:r>
            <w:r>
              <w:rPr>
                <w:rFonts w:ascii="Times New Roman" w:hAnsi="Times New Roman" w:eastAsia="Times New Roman" w:cs="Times New Roman"/>
                <w:color w:val="000000"/>
                <w:sz w:val="24"/>
                <w:lang w:val="en-GB" w:eastAsia="en-GB"/>
              </w:rPr>
              <w:t xml:space="preserve"> </w:t>
            </w:r>
          </w:p>
        </w:tc>
      </w:tr>
      <w:tr w14:paraId="7F9C5097">
        <w:tblPrEx>
          <w:tblCellMar>
            <w:top w:w="0" w:type="dxa"/>
            <w:left w:w="0" w:type="dxa"/>
            <w:bottom w:w="0" w:type="dxa"/>
            <w:right w:w="20" w:type="dxa"/>
          </w:tblCellMar>
        </w:tblPrEx>
        <w:trPr>
          <w:trHeight w:val="1270" w:hRule="atLeast"/>
        </w:trPr>
        <w:tc>
          <w:tcPr>
            <w:tcW w:w="1727" w:type="dxa"/>
            <w:tcBorders>
              <w:top w:val="single" w:color="000000" w:sz="6" w:space="0"/>
              <w:left w:val="double" w:color="000000" w:sz="4" w:space="0"/>
              <w:bottom w:val="single" w:color="000000" w:sz="6" w:space="0"/>
              <w:right w:val="single" w:color="000000" w:sz="6" w:space="0"/>
            </w:tcBorders>
          </w:tcPr>
          <w:p w14:paraId="43CD662D">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11.1 </w:t>
            </w:r>
          </w:p>
        </w:tc>
        <w:tc>
          <w:tcPr>
            <w:tcW w:w="7380" w:type="dxa"/>
            <w:tcBorders>
              <w:top w:val="single" w:color="000000" w:sz="6" w:space="0"/>
              <w:left w:val="single" w:color="000000" w:sz="6" w:space="0"/>
              <w:bottom w:val="single" w:color="000000" w:sz="6" w:space="0"/>
              <w:right w:val="double" w:color="000000" w:sz="4" w:space="0"/>
            </w:tcBorders>
          </w:tcPr>
          <w:p w14:paraId="5847FD6A">
            <w:pPr>
              <w:spacing w:after="0" w:line="276" w:lineRule="auto"/>
              <w:ind w:left="1" w:righ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the provisions of GCC 11.1, the quantities specified in the Statement of Requirements are estimated and are not purchased by this contract. The quantity of Supplies or Services to be provided shall be as specified in call-off orders.  </w:t>
            </w:r>
          </w:p>
        </w:tc>
      </w:tr>
      <w:tr w14:paraId="373D939D">
        <w:tblPrEx>
          <w:tblCellMar>
            <w:top w:w="0" w:type="dxa"/>
            <w:left w:w="0" w:type="dxa"/>
            <w:bottom w:w="0" w:type="dxa"/>
            <w:right w:w="20" w:type="dxa"/>
          </w:tblCellMar>
        </w:tblPrEx>
        <w:trPr>
          <w:trHeight w:val="1406" w:hRule="atLeast"/>
        </w:trPr>
        <w:tc>
          <w:tcPr>
            <w:tcW w:w="1727" w:type="dxa"/>
            <w:tcBorders>
              <w:top w:val="single" w:color="000000" w:sz="6" w:space="0"/>
              <w:left w:val="double" w:color="000000" w:sz="4" w:space="0"/>
              <w:bottom w:val="single" w:color="000000" w:sz="6" w:space="0"/>
              <w:right w:val="single" w:color="000000" w:sz="6" w:space="0"/>
            </w:tcBorders>
          </w:tcPr>
          <w:p w14:paraId="1912D372">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12.1 </w:t>
            </w:r>
          </w:p>
        </w:tc>
        <w:tc>
          <w:tcPr>
            <w:tcW w:w="7380" w:type="dxa"/>
            <w:tcBorders>
              <w:top w:val="single" w:color="000000" w:sz="6" w:space="0"/>
              <w:left w:val="single" w:color="000000" w:sz="6" w:space="0"/>
              <w:bottom w:val="single" w:color="000000" w:sz="6" w:space="0"/>
              <w:right w:val="double" w:color="000000" w:sz="4" w:space="0"/>
            </w:tcBorders>
          </w:tcPr>
          <w:p w14:paraId="47213168">
            <w:pPr>
              <w:spacing w:after="126" w:line="240" w:lineRule="auto"/>
              <w:ind w:left="1" w:righ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Delivery of the Supplies and Services shall be in accordance with each call-off order. Delivery and Completion shall be within the response times specified in the Bills of Quantities and Delivery and Completion Schedule specified in the Statement of Requirements, calculated from the date of each call-off order.  </w:t>
            </w:r>
          </w:p>
          <w:p w14:paraId="7E3735F5">
            <w:pPr>
              <w:spacing w:after="125"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documents to be furnished by the Provider for each call-off order are: </w:t>
            </w:r>
            <w:r>
              <w:rPr>
                <w:rFonts w:ascii="Times New Roman" w:hAnsi="Times New Roman" w:eastAsia="Times New Roman" w:cs="Times New Roman"/>
                <w:b/>
                <w:color w:val="000000"/>
                <w:sz w:val="24"/>
                <w:lang w:val="en-GB" w:eastAsia="en-GB"/>
              </w:rPr>
              <w:t>delivery notes,</w:t>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24"/>
                <w:lang w:val="en-GB" w:eastAsia="en-GB"/>
              </w:rPr>
              <w:t>Invoices and copy of call-off-order</w:t>
            </w:r>
            <w:r>
              <w:rPr>
                <w:rFonts w:ascii="Times New Roman" w:hAnsi="Times New Roman" w:eastAsia="Times New Roman" w:cs="Times New Roman"/>
                <w:color w:val="000000"/>
                <w:sz w:val="24"/>
                <w:lang w:val="en-GB" w:eastAsia="en-GB"/>
              </w:rPr>
              <w:t xml:space="preserve">   </w:t>
            </w:r>
          </w:p>
        </w:tc>
      </w:tr>
      <w:tr w14:paraId="089D8579">
        <w:tblPrEx>
          <w:tblCellMar>
            <w:top w:w="0" w:type="dxa"/>
            <w:left w:w="0" w:type="dxa"/>
            <w:bottom w:w="0" w:type="dxa"/>
            <w:right w:w="20" w:type="dxa"/>
          </w:tblCellMar>
        </w:tblPrEx>
        <w:trPr>
          <w:trHeight w:val="1432" w:hRule="atLeast"/>
        </w:trPr>
        <w:tc>
          <w:tcPr>
            <w:tcW w:w="1727" w:type="dxa"/>
            <w:tcBorders>
              <w:top w:val="single" w:color="000000" w:sz="6" w:space="0"/>
              <w:left w:val="double" w:color="000000" w:sz="4" w:space="0"/>
              <w:bottom w:val="single" w:color="000000" w:sz="6" w:space="0"/>
              <w:right w:val="single" w:color="000000" w:sz="6" w:space="0"/>
            </w:tcBorders>
          </w:tcPr>
          <w:p w14:paraId="11863933">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15.1 </w:t>
            </w:r>
          </w:p>
        </w:tc>
        <w:tc>
          <w:tcPr>
            <w:tcW w:w="7380" w:type="dxa"/>
            <w:tcBorders>
              <w:top w:val="single" w:color="000000" w:sz="6" w:space="0"/>
              <w:left w:val="single" w:color="000000" w:sz="6" w:space="0"/>
              <w:bottom w:val="single" w:color="000000" w:sz="6" w:space="0"/>
              <w:right w:val="double" w:color="000000" w:sz="4" w:space="0"/>
            </w:tcBorders>
          </w:tcPr>
          <w:p w14:paraId="6A0176EE">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the provisions of GCC 15.1 and GCC 1.1(d), the Contract Price specified in the Agreement shall be the estimated price payable to the Provider and the actual price payable to the Provider shall be calculated on the basis of the unit prices specified in the Price Schedule and the quantities specified in call-off orders, subject to any minimum value specified in the Statement of Requirements.  </w:t>
            </w:r>
          </w:p>
        </w:tc>
      </w:tr>
      <w:tr w14:paraId="4EBE548F">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4B39562B">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15.2 </w:t>
            </w:r>
          </w:p>
        </w:tc>
        <w:tc>
          <w:tcPr>
            <w:tcW w:w="7380" w:type="dxa"/>
            <w:tcBorders>
              <w:top w:val="single" w:color="000000" w:sz="6" w:space="0"/>
              <w:left w:val="single" w:color="000000" w:sz="6" w:space="0"/>
              <w:bottom w:val="single" w:color="000000" w:sz="6" w:space="0"/>
              <w:right w:val="double" w:color="000000" w:sz="4" w:space="0"/>
            </w:tcBorders>
          </w:tcPr>
          <w:p w14:paraId="72DB3DC7">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adjustment shall be: </w:t>
            </w:r>
            <w:r>
              <w:rPr>
                <w:rFonts w:ascii="Times New Roman" w:hAnsi="Times New Roman" w:eastAsia="Times New Roman" w:cs="Times New Roman"/>
                <w:b/>
                <w:color w:val="000000"/>
                <w:sz w:val="24"/>
                <w:lang w:val="en-GB" w:eastAsia="en-GB"/>
              </w:rPr>
              <w:t>AGREED UPON</w:t>
            </w:r>
            <w:r>
              <w:rPr>
                <w:rFonts w:ascii="Times New Roman" w:hAnsi="Times New Roman" w:eastAsia="Times New Roman" w:cs="Times New Roman"/>
                <w:color w:val="000000"/>
                <w:sz w:val="24"/>
                <w:lang w:val="en-GB" w:eastAsia="en-GB"/>
              </w:rPr>
              <w:t xml:space="preserve"> </w:t>
            </w:r>
          </w:p>
        </w:tc>
      </w:tr>
      <w:tr w14:paraId="15D382A8">
        <w:tblPrEx>
          <w:tblCellMar>
            <w:top w:w="0" w:type="dxa"/>
            <w:left w:w="0" w:type="dxa"/>
            <w:bottom w:w="0" w:type="dxa"/>
            <w:right w:w="20" w:type="dxa"/>
          </w:tblCellMar>
        </w:tblPrEx>
        <w:trPr>
          <w:trHeight w:val="651" w:hRule="atLeast"/>
        </w:trPr>
        <w:tc>
          <w:tcPr>
            <w:tcW w:w="1727" w:type="dxa"/>
            <w:tcBorders>
              <w:top w:val="single" w:color="000000" w:sz="6" w:space="0"/>
              <w:left w:val="double" w:color="000000" w:sz="4" w:space="0"/>
              <w:bottom w:val="single" w:color="auto" w:sz="4" w:space="0"/>
              <w:right w:val="single" w:color="000000" w:sz="6" w:space="0"/>
            </w:tcBorders>
          </w:tcPr>
          <w:p w14:paraId="503F0168">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16.1 </w:t>
            </w:r>
          </w:p>
        </w:tc>
        <w:tc>
          <w:tcPr>
            <w:tcW w:w="7380" w:type="dxa"/>
            <w:tcBorders>
              <w:top w:val="single" w:color="000000" w:sz="6" w:space="0"/>
              <w:left w:val="single" w:color="000000" w:sz="6" w:space="0"/>
              <w:bottom w:val="single" w:color="auto" w:sz="4" w:space="0"/>
              <w:right w:val="double" w:color="000000" w:sz="4" w:space="0"/>
            </w:tcBorders>
          </w:tcPr>
          <w:p w14:paraId="06630853">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Payment shall be made in full for each call-off order following delivery of the Supplies or Services specified in the call-off order and submission of an invoice and the documents listed in clause 12.1.  </w:t>
            </w:r>
          </w:p>
        </w:tc>
      </w:tr>
      <w:tr w14:paraId="439BCAAE">
        <w:tblPrEx>
          <w:tblCellMar>
            <w:top w:w="0" w:type="dxa"/>
            <w:left w:w="0" w:type="dxa"/>
            <w:bottom w:w="0" w:type="dxa"/>
            <w:right w:w="20" w:type="dxa"/>
          </w:tblCellMar>
        </w:tblPrEx>
        <w:trPr>
          <w:trHeight w:val="425" w:hRule="atLeast"/>
        </w:trPr>
        <w:tc>
          <w:tcPr>
            <w:tcW w:w="1727" w:type="dxa"/>
            <w:tcBorders>
              <w:top w:val="single" w:color="auto" w:sz="4" w:space="0"/>
              <w:left w:val="double" w:color="000000" w:sz="4" w:space="0"/>
              <w:bottom w:val="single" w:color="000000" w:sz="6" w:space="0"/>
              <w:right w:val="single" w:color="000000" w:sz="6" w:space="0"/>
            </w:tcBorders>
          </w:tcPr>
          <w:p w14:paraId="46EBDC50">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16.3 </w:t>
            </w:r>
          </w:p>
        </w:tc>
        <w:tc>
          <w:tcPr>
            <w:tcW w:w="7380" w:type="dxa"/>
            <w:tcBorders>
              <w:top w:val="single" w:color="auto" w:sz="4" w:space="0"/>
              <w:left w:val="single" w:color="000000" w:sz="6" w:space="0"/>
              <w:bottom w:val="single" w:color="000000" w:sz="6" w:space="0"/>
              <w:right w:val="double" w:color="000000" w:sz="4" w:space="0"/>
            </w:tcBorders>
          </w:tcPr>
          <w:p w14:paraId="4BBAFC73">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payment period shall be: </w:t>
            </w:r>
            <w:r>
              <w:rPr>
                <w:rFonts w:ascii="Times New Roman" w:hAnsi="Times New Roman" w:eastAsia="Times New Roman" w:cs="Times New Roman"/>
                <w:b/>
                <w:color w:val="000000"/>
                <w:sz w:val="24"/>
                <w:lang w:val="en-GB" w:eastAsia="en-GB"/>
              </w:rPr>
              <w:t>WITHIN THIRTY (30) DAYS</w:t>
            </w:r>
            <w:r>
              <w:rPr>
                <w:rFonts w:ascii="Times New Roman" w:hAnsi="Times New Roman" w:eastAsia="Times New Roman" w:cs="Times New Roman"/>
                <w:color w:val="000000"/>
                <w:sz w:val="24"/>
                <w:lang w:val="en-GB" w:eastAsia="en-GB"/>
              </w:rPr>
              <w:t xml:space="preserve"> </w:t>
            </w:r>
          </w:p>
        </w:tc>
      </w:tr>
      <w:tr w14:paraId="70F7067F">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73953E20">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16.4 </w:t>
            </w:r>
          </w:p>
        </w:tc>
        <w:tc>
          <w:tcPr>
            <w:tcW w:w="7380" w:type="dxa"/>
            <w:tcBorders>
              <w:top w:val="single" w:color="000000" w:sz="6" w:space="0"/>
              <w:left w:val="single" w:color="000000" w:sz="6" w:space="0"/>
              <w:bottom w:val="single" w:color="000000" w:sz="6" w:space="0"/>
              <w:right w:val="double" w:color="000000" w:sz="4" w:space="0"/>
            </w:tcBorders>
          </w:tcPr>
          <w:p w14:paraId="6C027AB6">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currency(ies) for payments shall be: </w:t>
            </w:r>
            <w:r>
              <w:rPr>
                <w:rFonts w:ascii="Times New Roman" w:hAnsi="Times New Roman" w:eastAsia="Times New Roman" w:cs="Times New Roman"/>
                <w:b/>
                <w:color w:val="000000"/>
                <w:sz w:val="24"/>
                <w:lang w:val="en-GB" w:eastAsia="en-GB"/>
              </w:rPr>
              <w:t>UGANDA SHILLINGS</w:t>
            </w:r>
            <w:r>
              <w:rPr>
                <w:rFonts w:ascii="Times New Roman" w:hAnsi="Times New Roman" w:eastAsia="Times New Roman" w:cs="Times New Roman"/>
                <w:color w:val="000000"/>
                <w:sz w:val="24"/>
                <w:lang w:val="en-GB" w:eastAsia="en-GB"/>
              </w:rPr>
              <w:t xml:space="preserve">  </w:t>
            </w:r>
          </w:p>
        </w:tc>
      </w:tr>
      <w:tr w14:paraId="64D5F0DF">
        <w:tblPrEx>
          <w:tblCellMar>
            <w:top w:w="0" w:type="dxa"/>
            <w:left w:w="0" w:type="dxa"/>
            <w:bottom w:w="0" w:type="dxa"/>
            <w:right w:w="20" w:type="dxa"/>
          </w:tblCellMar>
        </w:tblPrEx>
        <w:trPr>
          <w:trHeight w:val="703" w:hRule="atLeast"/>
        </w:trPr>
        <w:tc>
          <w:tcPr>
            <w:tcW w:w="1727" w:type="dxa"/>
            <w:tcBorders>
              <w:top w:val="single" w:color="000000" w:sz="6" w:space="0"/>
              <w:left w:val="double" w:color="000000" w:sz="4" w:space="0"/>
              <w:bottom w:val="single" w:color="000000" w:sz="6" w:space="0"/>
              <w:right w:val="single" w:color="000000" w:sz="6" w:space="0"/>
            </w:tcBorders>
          </w:tcPr>
          <w:p w14:paraId="2A9FAB0D">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17.1 </w:t>
            </w:r>
          </w:p>
        </w:tc>
        <w:tc>
          <w:tcPr>
            <w:tcW w:w="7380" w:type="dxa"/>
            <w:tcBorders>
              <w:top w:val="single" w:color="000000" w:sz="6" w:space="0"/>
              <w:left w:val="single" w:color="000000" w:sz="6" w:space="0"/>
              <w:bottom w:val="single" w:color="000000" w:sz="6" w:space="0"/>
              <w:right w:val="double" w:color="000000" w:sz="4" w:space="0"/>
            </w:tcBorders>
          </w:tcPr>
          <w:p w14:paraId="3BA1CFE9">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be responsible for all taxes, import duties and levies imposed on the Provider. </w:t>
            </w:r>
          </w:p>
        </w:tc>
      </w:tr>
      <w:tr w14:paraId="5AEDF1E9">
        <w:tblPrEx>
          <w:tblCellMar>
            <w:top w:w="0" w:type="dxa"/>
            <w:left w:w="0" w:type="dxa"/>
            <w:bottom w:w="0" w:type="dxa"/>
            <w:right w:w="20" w:type="dxa"/>
          </w:tblCellMar>
        </w:tblPrEx>
        <w:trPr>
          <w:trHeight w:val="700" w:hRule="atLeast"/>
        </w:trPr>
        <w:tc>
          <w:tcPr>
            <w:tcW w:w="1727" w:type="dxa"/>
            <w:tcBorders>
              <w:top w:val="single" w:color="000000" w:sz="6" w:space="0"/>
              <w:left w:val="double" w:color="000000" w:sz="4" w:space="0"/>
              <w:bottom w:val="single" w:color="000000" w:sz="6" w:space="0"/>
              <w:right w:val="single" w:color="000000" w:sz="6" w:space="0"/>
            </w:tcBorders>
          </w:tcPr>
          <w:p w14:paraId="38650359">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17.2 </w:t>
            </w:r>
          </w:p>
        </w:tc>
        <w:tc>
          <w:tcPr>
            <w:tcW w:w="7380" w:type="dxa"/>
            <w:tcBorders>
              <w:top w:val="single" w:color="000000" w:sz="6" w:space="0"/>
              <w:left w:val="single" w:color="000000" w:sz="6" w:space="0"/>
              <w:bottom w:val="single" w:color="000000" w:sz="6" w:space="0"/>
              <w:right w:val="double" w:color="000000" w:sz="4" w:space="0"/>
            </w:tcBorders>
          </w:tcPr>
          <w:p w14:paraId="6DB71BEC">
            <w:pPr>
              <w:spacing w:after="0" w:line="276" w:lineRule="auto"/>
              <w:ind w:left="1" w:righ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be responsible for all taxes, import duties and levies imposed by law in Uganda on the Supplies or Services. </w:t>
            </w:r>
          </w:p>
        </w:tc>
      </w:tr>
      <w:tr w14:paraId="0540EE69">
        <w:tblPrEx>
          <w:tblCellMar>
            <w:top w:w="0" w:type="dxa"/>
            <w:left w:w="0" w:type="dxa"/>
            <w:bottom w:w="0" w:type="dxa"/>
            <w:right w:w="20" w:type="dxa"/>
          </w:tblCellMar>
        </w:tblPrEx>
        <w:trPr>
          <w:trHeight w:val="1232" w:hRule="atLeast"/>
        </w:trPr>
        <w:tc>
          <w:tcPr>
            <w:tcW w:w="1727" w:type="dxa"/>
            <w:tcBorders>
              <w:top w:val="single" w:color="000000" w:sz="6" w:space="0"/>
              <w:left w:val="double" w:color="000000" w:sz="4" w:space="0"/>
              <w:bottom w:val="single" w:color="000000" w:sz="6" w:space="0"/>
              <w:right w:val="single" w:color="000000" w:sz="6" w:space="0"/>
            </w:tcBorders>
          </w:tcPr>
          <w:p w14:paraId="3CE50BC2">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18.1 </w:t>
            </w:r>
          </w:p>
        </w:tc>
        <w:tc>
          <w:tcPr>
            <w:tcW w:w="7380" w:type="dxa"/>
            <w:tcBorders>
              <w:top w:val="single" w:color="000000" w:sz="6" w:space="0"/>
              <w:left w:val="single" w:color="000000" w:sz="6" w:space="0"/>
              <w:bottom w:val="single" w:color="000000" w:sz="6" w:space="0"/>
              <w:right w:val="double" w:color="000000" w:sz="4" w:space="0"/>
            </w:tcBorders>
          </w:tcPr>
          <w:p w14:paraId="2C7F8324">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Performance Security </w:t>
            </w:r>
            <w:r>
              <w:rPr>
                <w:rFonts w:ascii="Times New Roman" w:hAnsi="Times New Roman" w:eastAsia="Times New Roman" w:cs="Times New Roman"/>
                <w:b/>
                <w:color w:val="000000"/>
                <w:sz w:val="24"/>
                <w:lang w:val="en-GB" w:eastAsia="en-GB"/>
              </w:rPr>
              <w:t>SHALL NOT</w:t>
            </w:r>
            <w:r>
              <w:rPr>
                <w:rFonts w:ascii="Times New Roman" w:hAnsi="Times New Roman" w:eastAsia="Times New Roman" w:cs="Times New Roman"/>
                <w:color w:val="000000"/>
                <w:sz w:val="24"/>
                <w:lang w:val="en-GB" w:eastAsia="en-GB"/>
              </w:rPr>
              <w:t xml:space="preserve"> be required. </w:t>
            </w:r>
          </w:p>
          <w:p w14:paraId="2D046A84">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amount of the Performance Security shall be: N/A </w:t>
            </w:r>
          </w:p>
          <w:p w14:paraId="2AF00B7B">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currency shall be: N/A </w:t>
            </w:r>
          </w:p>
        </w:tc>
      </w:tr>
      <w:tr w14:paraId="0BBD9251">
        <w:tblPrEx>
          <w:tblCellMar>
            <w:top w:w="0" w:type="dxa"/>
            <w:left w:w="0" w:type="dxa"/>
            <w:bottom w:w="0" w:type="dxa"/>
            <w:right w:w="20" w:type="dxa"/>
          </w:tblCellMar>
        </w:tblPrEx>
        <w:trPr>
          <w:trHeight w:val="448" w:hRule="atLeast"/>
        </w:trPr>
        <w:tc>
          <w:tcPr>
            <w:tcW w:w="1727" w:type="dxa"/>
            <w:tcBorders>
              <w:top w:val="single" w:color="000000" w:sz="6" w:space="0"/>
              <w:left w:val="double" w:color="000000" w:sz="4" w:space="0"/>
              <w:bottom w:val="single" w:color="000000" w:sz="6" w:space="0"/>
              <w:right w:val="single" w:color="000000" w:sz="6" w:space="0"/>
            </w:tcBorders>
          </w:tcPr>
          <w:p w14:paraId="7DD278B0">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18.3 </w:t>
            </w:r>
          </w:p>
        </w:tc>
        <w:tc>
          <w:tcPr>
            <w:tcW w:w="7380" w:type="dxa"/>
            <w:tcBorders>
              <w:top w:val="single" w:color="000000" w:sz="6" w:space="0"/>
              <w:left w:val="single" w:color="000000" w:sz="6" w:space="0"/>
              <w:bottom w:val="single" w:color="000000" w:sz="6" w:space="0"/>
              <w:right w:val="double" w:color="000000" w:sz="4" w:space="0"/>
            </w:tcBorders>
          </w:tcPr>
          <w:p w14:paraId="654D4EB8">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The forms of acceptable Performance Securities are:  N/A</w:t>
            </w:r>
          </w:p>
        </w:tc>
      </w:tr>
      <w:tr w14:paraId="2F5A3AAA">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0C0778D9">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25.1 </w:t>
            </w:r>
          </w:p>
        </w:tc>
        <w:tc>
          <w:tcPr>
            <w:tcW w:w="7380" w:type="dxa"/>
            <w:tcBorders>
              <w:top w:val="single" w:color="000000" w:sz="6" w:space="0"/>
              <w:left w:val="single" w:color="000000" w:sz="6" w:space="0"/>
              <w:bottom w:val="single" w:color="000000" w:sz="6" w:space="0"/>
              <w:right w:val="double" w:color="000000" w:sz="4" w:space="0"/>
            </w:tcBorders>
          </w:tcPr>
          <w:p w14:paraId="4FCC06E2">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INCOTERM shall be: </w:t>
            </w:r>
            <w:r>
              <w:rPr>
                <w:rFonts w:ascii="Times New Roman" w:hAnsi="Times New Roman" w:eastAsia="Times New Roman" w:cs="Times New Roman"/>
                <w:b/>
                <w:color w:val="000000"/>
                <w:sz w:val="24"/>
                <w:lang w:val="en-GB" w:eastAsia="en-GB"/>
              </w:rPr>
              <w:t>Incoterms 2020</w:t>
            </w:r>
            <w:r>
              <w:rPr>
                <w:rFonts w:ascii="Times New Roman" w:hAnsi="Times New Roman" w:eastAsia="Times New Roman" w:cs="Times New Roman"/>
                <w:color w:val="000000"/>
                <w:sz w:val="24"/>
                <w:lang w:val="en-GB" w:eastAsia="en-GB"/>
              </w:rPr>
              <w:t xml:space="preserve"> </w:t>
            </w:r>
          </w:p>
        </w:tc>
      </w:tr>
      <w:tr w14:paraId="1C604A97">
        <w:tblPrEx>
          <w:tblCellMar>
            <w:top w:w="0" w:type="dxa"/>
            <w:left w:w="0" w:type="dxa"/>
            <w:bottom w:w="0" w:type="dxa"/>
            <w:right w:w="20" w:type="dxa"/>
          </w:tblCellMar>
        </w:tblPrEx>
        <w:trPr>
          <w:trHeight w:val="3231" w:hRule="atLeast"/>
        </w:trPr>
        <w:tc>
          <w:tcPr>
            <w:tcW w:w="1727" w:type="dxa"/>
            <w:tcBorders>
              <w:top w:val="single" w:color="000000" w:sz="6" w:space="0"/>
              <w:left w:val="double" w:color="000000" w:sz="4" w:space="0"/>
              <w:bottom w:val="double" w:color="000000" w:sz="4" w:space="0"/>
              <w:right w:val="single" w:color="000000" w:sz="6" w:space="0"/>
            </w:tcBorders>
          </w:tcPr>
          <w:p w14:paraId="0E4084D1">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27.1 </w:t>
            </w:r>
          </w:p>
        </w:tc>
        <w:tc>
          <w:tcPr>
            <w:tcW w:w="7380" w:type="dxa"/>
            <w:tcBorders>
              <w:top w:val="single" w:color="000000" w:sz="6" w:space="0"/>
              <w:left w:val="single" w:color="000000" w:sz="6" w:space="0"/>
              <w:bottom w:val="double" w:color="000000" w:sz="4" w:space="0"/>
              <w:right w:val="double" w:color="000000" w:sz="4" w:space="0"/>
            </w:tcBorders>
          </w:tcPr>
          <w:p w14:paraId="31B425CA">
            <w:pPr>
              <w:spacing w:after="126" w:line="240" w:lineRule="auto"/>
              <w:ind w:left="1" w:righ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Liquidated Damages </w:t>
            </w:r>
            <w:r>
              <w:rPr>
                <w:rFonts w:ascii="Times New Roman" w:hAnsi="Times New Roman" w:eastAsia="Times New Roman" w:cs="Times New Roman"/>
                <w:b/>
                <w:color w:val="000000"/>
                <w:sz w:val="24"/>
                <w:lang w:val="en-GB" w:eastAsia="en-GB"/>
              </w:rPr>
              <w:t xml:space="preserve">Shall </w:t>
            </w:r>
            <w:r>
              <w:rPr>
                <w:rFonts w:ascii="Times New Roman" w:hAnsi="Times New Roman" w:eastAsia="Times New Roman" w:cs="Times New Roman"/>
                <w:color w:val="000000"/>
                <w:sz w:val="24"/>
                <w:lang w:val="en-GB" w:eastAsia="en-GB"/>
              </w:rPr>
              <w:t xml:space="preserve">apply if the Provider fails to deliver any or all of the Supplies and Services specified in any call-off order within the response times specified in the Statement of Requirements. </w:t>
            </w:r>
          </w:p>
          <w:p w14:paraId="509218A1">
            <w:pPr>
              <w:spacing w:after="130"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the provisions of GCC 27.1, the amount of liquidated damages shall be calculated as a percentage of the value of the call-off order and shall apply only to the call-off order under which the Provider has failed to delivery the Supplies or perform the Services.  </w:t>
            </w:r>
          </w:p>
          <w:p w14:paraId="188E57E4">
            <w:pPr>
              <w:spacing w:after="0" w:line="276" w:lineRule="auto"/>
              <w:ind w:left="1" w:righ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liquidated damage shall be:  </w:t>
            </w:r>
            <w:r>
              <w:rPr>
                <w:rFonts w:ascii="Times New Roman" w:hAnsi="Times New Roman" w:eastAsia="Times New Roman" w:cs="Times New Roman"/>
                <w:b/>
                <w:color w:val="000000"/>
                <w:sz w:val="24"/>
                <w:lang w:val="en-GB" w:eastAsia="en-GB"/>
              </w:rPr>
              <w:t>0.1% of the value of the call-off order.</w:t>
            </w:r>
            <w:r>
              <w:rPr>
                <w:rFonts w:ascii="Times New Roman" w:hAnsi="Times New Roman" w:eastAsia="Times New Roman" w:cs="Times New Roman"/>
                <w:color w:val="000000"/>
                <w:sz w:val="24"/>
                <w:lang w:val="en-GB" w:eastAsia="en-GB"/>
              </w:rPr>
              <w:t xml:space="preserve"> The maximum amount of liquidated damages shall not exceed </w:t>
            </w:r>
            <w:r>
              <w:rPr>
                <w:rFonts w:ascii="Times New Roman" w:hAnsi="Times New Roman" w:eastAsia="Times New Roman" w:cs="Times New Roman"/>
                <w:b/>
                <w:color w:val="000000"/>
                <w:sz w:val="24"/>
                <w:lang w:val="en-GB" w:eastAsia="en-GB"/>
              </w:rPr>
              <w:t>0.5% of the value of the call off order.</w:t>
            </w:r>
            <w:r>
              <w:rPr>
                <w:rFonts w:ascii="Times New Roman" w:hAnsi="Times New Roman" w:eastAsia="Times New Roman" w:cs="Times New Roman"/>
                <w:color w:val="000000"/>
                <w:sz w:val="24"/>
                <w:lang w:val="en-GB" w:eastAsia="en-GB"/>
              </w:rPr>
              <w:t xml:space="preserve">  </w:t>
            </w:r>
          </w:p>
        </w:tc>
      </w:tr>
    </w:tbl>
    <w:p w14:paraId="3E613EB9">
      <w:pPr>
        <w:spacing w:after="0" w:line="240" w:lineRule="auto"/>
        <w:ind w:left="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4"/>
          <w:lang w:val="en-GB" w:eastAsia="en-GB"/>
        </w:rPr>
        <w:t xml:space="preserve"> </w:t>
      </w:r>
    </w:p>
    <w:p w14:paraId="6D47D0C9">
      <w:pPr>
        <w:spacing w:after="23"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57FA267">
      <w:pPr>
        <w:spacing w:after="23" w:line="240" w:lineRule="auto"/>
        <w:ind w:left="451"/>
        <w:rPr>
          <w:rFonts w:ascii="Times New Roman" w:hAnsi="Times New Roman" w:eastAsia="Times New Roman" w:cs="Times New Roman"/>
          <w:color w:val="000000"/>
          <w:sz w:val="24"/>
          <w:lang w:val="en-GB" w:eastAsia="en-GB"/>
        </w:rPr>
      </w:pPr>
    </w:p>
    <w:p w14:paraId="64F00FAA">
      <w:pPr>
        <w:spacing w:after="23" w:line="240" w:lineRule="auto"/>
        <w:ind w:left="451"/>
        <w:rPr>
          <w:rFonts w:ascii="Times New Roman" w:hAnsi="Times New Roman" w:eastAsia="Times New Roman" w:cs="Times New Roman"/>
          <w:color w:val="000000"/>
          <w:sz w:val="24"/>
          <w:lang w:val="en-GB" w:eastAsia="en-GB"/>
        </w:rPr>
      </w:pPr>
    </w:p>
    <w:p w14:paraId="0C98DC58">
      <w:pPr>
        <w:spacing w:after="23" w:line="240" w:lineRule="auto"/>
        <w:ind w:left="451"/>
        <w:rPr>
          <w:rFonts w:ascii="Times New Roman" w:hAnsi="Times New Roman" w:eastAsia="Times New Roman" w:cs="Times New Roman"/>
          <w:color w:val="000000"/>
          <w:sz w:val="24"/>
          <w:lang w:val="en-GB" w:eastAsia="en-GB"/>
        </w:rPr>
      </w:pPr>
    </w:p>
    <w:p w14:paraId="60A0AFC8">
      <w:pPr>
        <w:spacing w:after="23" w:line="240" w:lineRule="auto"/>
        <w:ind w:left="451"/>
        <w:rPr>
          <w:rFonts w:ascii="Times New Roman" w:hAnsi="Times New Roman" w:eastAsia="Times New Roman" w:cs="Times New Roman"/>
          <w:color w:val="000000"/>
          <w:sz w:val="24"/>
          <w:lang w:val="en-GB" w:eastAsia="en-GB"/>
        </w:rPr>
      </w:pPr>
    </w:p>
    <w:p w14:paraId="245035A0">
      <w:pPr>
        <w:spacing w:after="23" w:line="240" w:lineRule="auto"/>
        <w:ind w:left="451"/>
        <w:rPr>
          <w:rFonts w:ascii="Times New Roman" w:hAnsi="Times New Roman" w:eastAsia="Times New Roman" w:cs="Times New Roman"/>
          <w:color w:val="000000"/>
          <w:sz w:val="24"/>
          <w:lang w:val="en-GB" w:eastAsia="en-GB"/>
        </w:rPr>
      </w:pPr>
    </w:p>
    <w:p w14:paraId="7D609914">
      <w:pPr>
        <w:spacing w:after="23" w:line="240" w:lineRule="auto"/>
        <w:ind w:left="451"/>
        <w:rPr>
          <w:rFonts w:ascii="Times New Roman" w:hAnsi="Times New Roman" w:eastAsia="Times New Roman" w:cs="Times New Roman"/>
          <w:color w:val="000000"/>
          <w:sz w:val="24"/>
          <w:lang w:val="en-GB" w:eastAsia="en-GB"/>
        </w:rPr>
      </w:pPr>
    </w:p>
    <w:p w14:paraId="50C2C1D4">
      <w:pPr>
        <w:spacing w:after="23" w:line="240" w:lineRule="auto"/>
        <w:ind w:left="451"/>
        <w:rPr>
          <w:rFonts w:ascii="Times New Roman" w:hAnsi="Times New Roman" w:eastAsia="Times New Roman" w:cs="Times New Roman"/>
          <w:color w:val="000000"/>
          <w:sz w:val="24"/>
          <w:lang w:val="en-GB" w:eastAsia="en-GB"/>
        </w:rPr>
      </w:pPr>
    </w:p>
    <w:p w14:paraId="5DB9F43C">
      <w:pPr>
        <w:spacing w:after="23" w:line="240" w:lineRule="auto"/>
        <w:ind w:left="451"/>
        <w:rPr>
          <w:rFonts w:ascii="Times New Roman" w:hAnsi="Times New Roman" w:eastAsia="Times New Roman" w:cs="Times New Roman"/>
          <w:color w:val="000000"/>
          <w:sz w:val="24"/>
          <w:lang w:val="en-GB" w:eastAsia="en-GB"/>
        </w:rPr>
      </w:pPr>
    </w:p>
    <w:p w14:paraId="67FD0BDA">
      <w:pPr>
        <w:spacing w:after="23" w:line="240" w:lineRule="auto"/>
        <w:ind w:left="451"/>
        <w:rPr>
          <w:rFonts w:ascii="Times New Roman" w:hAnsi="Times New Roman" w:eastAsia="Times New Roman" w:cs="Times New Roman"/>
          <w:color w:val="000000"/>
          <w:sz w:val="24"/>
          <w:lang w:val="en-GB" w:eastAsia="en-GB"/>
        </w:rPr>
      </w:pPr>
    </w:p>
    <w:p w14:paraId="039E3E7C">
      <w:pPr>
        <w:spacing w:after="23" w:line="240" w:lineRule="auto"/>
        <w:ind w:left="451"/>
        <w:rPr>
          <w:rFonts w:ascii="Times New Roman" w:hAnsi="Times New Roman" w:eastAsia="Times New Roman" w:cs="Times New Roman"/>
          <w:color w:val="000000"/>
          <w:sz w:val="24"/>
          <w:lang w:val="en-GB" w:eastAsia="en-GB"/>
        </w:rPr>
      </w:pPr>
    </w:p>
    <w:p w14:paraId="79ACDB86">
      <w:pPr>
        <w:spacing w:after="23" w:line="240" w:lineRule="auto"/>
        <w:ind w:left="451"/>
        <w:rPr>
          <w:rFonts w:ascii="Times New Roman" w:hAnsi="Times New Roman" w:eastAsia="Times New Roman" w:cs="Times New Roman"/>
          <w:color w:val="000000"/>
          <w:sz w:val="24"/>
          <w:lang w:val="en-GB" w:eastAsia="en-GB"/>
        </w:rPr>
      </w:pPr>
    </w:p>
    <w:p w14:paraId="7D303A93">
      <w:pPr>
        <w:spacing w:after="23" w:line="240" w:lineRule="auto"/>
        <w:ind w:left="451"/>
        <w:rPr>
          <w:rFonts w:ascii="Times New Roman" w:hAnsi="Times New Roman" w:eastAsia="Times New Roman" w:cs="Times New Roman"/>
          <w:color w:val="000000"/>
          <w:sz w:val="24"/>
          <w:lang w:val="en-GB" w:eastAsia="en-GB"/>
        </w:rPr>
      </w:pPr>
    </w:p>
    <w:p w14:paraId="7572EB77">
      <w:pPr>
        <w:spacing w:after="23" w:line="240" w:lineRule="auto"/>
        <w:ind w:left="451"/>
        <w:rPr>
          <w:rFonts w:ascii="Times New Roman" w:hAnsi="Times New Roman" w:eastAsia="Times New Roman" w:cs="Times New Roman"/>
          <w:color w:val="000000"/>
          <w:sz w:val="24"/>
          <w:lang w:val="en-GB" w:eastAsia="en-GB"/>
        </w:rPr>
      </w:pPr>
    </w:p>
    <w:p w14:paraId="4A2C42A9">
      <w:pPr>
        <w:spacing w:after="23" w:line="240" w:lineRule="auto"/>
        <w:ind w:left="451"/>
        <w:rPr>
          <w:rFonts w:ascii="Times New Roman" w:hAnsi="Times New Roman" w:eastAsia="Times New Roman" w:cs="Times New Roman"/>
          <w:color w:val="000000"/>
          <w:sz w:val="24"/>
          <w:lang w:val="en-GB" w:eastAsia="en-GB"/>
        </w:rPr>
      </w:pPr>
    </w:p>
    <w:p w14:paraId="5C1530E1">
      <w:pPr>
        <w:spacing w:after="23" w:line="240" w:lineRule="auto"/>
        <w:ind w:left="451"/>
        <w:rPr>
          <w:rFonts w:ascii="Times New Roman" w:hAnsi="Times New Roman" w:eastAsia="Times New Roman" w:cs="Times New Roman"/>
          <w:color w:val="000000"/>
          <w:sz w:val="24"/>
          <w:lang w:val="en-GB" w:eastAsia="en-GB"/>
        </w:rPr>
      </w:pPr>
    </w:p>
    <w:p w14:paraId="222F49F2">
      <w:pPr>
        <w:spacing w:after="23" w:line="240" w:lineRule="auto"/>
        <w:ind w:left="451"/>
        <w:rPr>
          <w:rFonts w:ascii="Times New Roman" w:hAnsi="Times New Roman" w:eastAsia="Times New Roman" w:cs="Times New Roman"/>
          <w:color w:val="000000"/>
          <w:sz w:val="24"/>
          <w:lang w:val="en-GB" w:eastAsia="en-GB"/>
        </w:rPr>
      </w:pPr>
    </w:p>
    <w:p w14:paraId="52F167E4">
      <w:pPr>
        <w:spacing w:after="23" w:line="240" w:lineRule="auto"/>
        <w:ind w:left="451"/>
        <w:rPr>
          <w:rFonts w:ascii="Times New Roman" w:hAnsi="Times New Roman" w:eastAsia="Times New Roman" w:cs="Times New Roman"/>
          <w:color w:val="000000"/>
          <w:sz w:val="24"/>
          <w:lang w:val="en-GB" w:eastAsia="en-GB"/>
        </w:rPr>
      </w:pPr>
    </w:p>
    <w:p w14:paraId="6F91DD20">
      <w:pPr>
        <w:spacing w:after="23" w:line="240" w:lineRule="auto"/>
        <w:ind w:left="451"/>
        <w:rPr>
          <w:rFonts w:ascii="Times New Roman" w:hAnsi="Times New Roman" w:eastAsia="Times New Roman" w:cs="Times New Roman"/>
          <w:color w:val="000000"/>
          <w:sz w:val="24"/>
          <w:lang w:val="en-GB" w:eastAsia="en-GB"/>
        </w:rPr>
      </w:pPr>
    </w:p>
    <w:p w14:paraId="7D449E63">
      <w:pPr>
        <w:spacing w:after="23" w:line="240" w:lineRule="auto"/>
        <w:ind w:left="451"/>
        <w:rPr>
          <w:rFonts w:ascii="Times New Roman" w:hAnsi="Times New Roman" w:eastAsia="Times New Roman" w:cs="Times New Roman"/>
          <w:color w:val="000000"/>
          <w:sz w:val="24"/>
          <w:lang w:val="en-GB" w:eastAsia="en-GB"/>
        </w:rPr>
      </w:pPr>
    </w:p>
    <w:p w14:paraId="44EA8411">
      <w:pPr>
        <w:spacing w:after="23" w:line="240" w:lineRule="auto"/>
        <w:ind w:left="451"/>
        <w:rPr>
          <w:rFonts w:ascii="Times New Roman" w:hAnsi="Times New Roman" w:eastAsia="Times New Roman" w:cs="Times New Roman"/>
          <w:color w:val="000000"/>
          <w:sz w:val="24"/>
          <w:lang w:val="en-GB" w:eastAsia="en-GB"/>
        </w:rPr>
      </w:pPr>
    </w:p>
    <w:p w14:paraId="065BCFEE">
      <w:pPr>
        <w:spacing w:after="23" w:line="240" w:lineRule="auto"/>
        <w:ind w:left="451"/>
        <w:rPr>
          <w:rFonts w:ascii="Times New Roman" w:hAnsi="Times New Roman" w:eastAsia="Times New Roman" w:cs="Times New Roman"/>
          <w:color w:val="000000"/>
          <w:sz w:val="24"/>
          <w:lang w:val="en-GB" w:eastAsia="en-GB"/>
        </w:rPr>
      </w:pPr>
    </w:p>
    <w:p w14:paraId="78F1FEFF">
      <w:pPr>
        <w:spacing w:after="23" w:line="240" w:lineRule="auto"/>
        <w:ind w:left="451"/>
        <w:rPr>
          <w:rFonts w:ascii="Times New Roman" w:hAnsi="Times New Roman" w:eastAsia="Times New Roman" w:cs="Times New Roman"/>
          <w:color w:val="000000"/>
          <w:sz w:val="24"/>
          <w:lang w:val="en-GB" w:eastAsia="en-GB"/>
        </w:rPr>
      </w:pPr>
    </w:p>
    <w:p w14:paraId="07558B25">
      <w:pPr>
        <w:spacing w:after="23" w:line="240" w:lineRule="auto"/>
        <w:ind w:left="451"/>
        <w:rPr>
          <w:rFonts w:ascii="Times New Roman" w:hAnsi="Times New Roman" w:eastAsia="Times New Roman" w:cs="Times New Roman"/>
          <w:color w:val="000000"/>
          <w:sz w:val="24"/>
          <w:lang w:val="en-GB" w:eastAsia="en-GB"/>
        </w:rPr>
      </w:pPr>
    </w:p>
    <w:p w14:paraId="0F4011AA">
      <w:pPr>
        <w:spacing w:after="23" w:line="240" w:lineRule="auto"/>
        <w:ind w:left="451"/>
        <w:rPr>
          <w:rFonts w:ascii="Times New Roman" w:hAnsi="Times New Roman" w:eastAsia="Times New Roman" w:cs="Times New Roman"/>
          <w:color w:val="000000"/>
          <w:sz w:val="24"/>
          <w:lang w:val="en-GB" w:eastAsia="en-GB"/>
        </w:rPr>
      </w:pPr>
    </w:p>
    <w:p w14:paraId="3C1E241B">
      <w:pPr>
        <w:spacing w:after="23" w:line="240" w:lineRule="auto"/>
        <w:ind w:left="451"/>
        <w:rPr>
          <w:rFonts w:ascii="Times New Roman" w:hAnsi="Times New Roman" w:eastAsia="Times New Roman" w:cs="Times New Roman"/>
          <w:color w:val="000000"/>
          <w:sz w:val="24"/>
          <w:lang w:val="en-GB" w:eastAsia="en-GB"/>
        </w:rPr>
      </w:pPr>
    </w:p>
    <w:p w14:paraId="70FDE0A8">
      <w:pPr>
        <w:spacing w:after="23" w:line="240" w:lineRule="auto"/>
        <w:ind w:left="451"/>
        <w:rPr>
          <w:rFonts w:ascii="Times New Roman" w:hAnsi="Times New Roman" w:eastAsia="Times New Roman" w:cs="Times New Roman"/>
          <w:color w:val="000000"/>
          <w:sz w:val="24"/>
          <w:lang w:val="en-GB" w:eastAsia="en-GB"/>
        </w:rPr>
      </w:pPr>
    </w:p>
    <w:p w14:paraId="659D0E22">
      <w:pPr>
        <w:spacing w:after="23" w:line="240" w:lineRule="auto"/>
        <w:ind w:left="451"/>
        <w:rPr>
          <w:rFonts w:ascii="Times New Roman" w:hAnsi="Times New Roman" w:eastAsia="Times New Roman" w:cs="Times New Roman"/>
          <w:color w:val="000000"/>
          <w:sz w:val="24"/>
          <w:lang w:val="en-GB" w:eastAsia="en-GB"/>
        </w:rPr>
      </w:pPr>
    </w:p>
    <w:p w14:paraId="5EE24B54">
      <w:pPr>
        <w:spacing w:after="23" w:line="240" w:lineRule="auto"/>
        <w:ind w:left="451"/>
        <w:rPr>
          <w:rFonts w:ascii="Times New Roman" w:hAnsi="Times New Roman" w:eastAsia="Times New Roman" w:cs="Times New Roman"/>
          <w:color w:val="000000"/>
          <w:sz w:val="24"/>
          <w:lang w:val="en-GB" w:eastAsia="en-GB"/>
        </w:rPr>
      </w:pPr>
    </w:p>
    <w:p w14:paraId="6D19B02A">
      <w:pPr>
        <w:spacing w:after="18" w:line="240" w:lineRule="auto"/>
        <w:jc w:val="both"/>
        <w:rPr>
          <w:rFonts w:ascii="Times New Roman" w:hAnsi="Times New Roman" w:eastAsia="Times New Roman" w:cs="Times New Roman"/>
          <w:color w:val="000000"/>
          <w:sz w:val="24"/>
          <w:lang w:val="en-GB" w:eastAsia="en-GB"/>
        </w:rPr>
      </w:pPr>
    </w:p>
    <w:p w14:paraId="559E410D">
      <w:pPr>
        <w:spacing w:after="810" w:line="244" w:lineRule="auto"/>
        <w:ind w:left="166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 xml:space="preserve">Part 3:  Section 9.  Contract Forms </w:t>
      </w:r>
    </w:p>
    <w:p w14:paraId="31880661">
      <w:pPr>
        <w:spacing w:after="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FD866B3">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8DD7F77">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Table of Forms </w:t>
      </w:r>
    </w:p>
    <w:p w14:paraId="27BF5F5C">
      <w:pPr>
        <w:spacing w:after="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DF15E94">
      <w:pPr>
        <w:spacing w:after="117" w:line="240" w:lineRule="auto"/>
        <w:ind w:right="28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8"/>
          <w:lang w:val="en-GB" w:eastAsia="en-GB"/>
        </w:rPr>
        <w:t xml:space="preserve"> </w:t>
      </w:r>
    </w:p>
    <w:p w14:paraId="77BC6727">
      <w:pPr>
        <w:spacing w:after="170" w:line="240" w:lineRule="auto"/>
        <w:ind w:left="446" w:right="-15" w:hanging="10"/>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b/>
          <w:color w:val="000000"/>
          <w:lang w:val="en-GB" w:eastAsia="en-GB"/>
        </w:rPr>
        <w:t xml:space="preserve">Agreement .............................................................................................................................. </w:t>
      </w:r>
      <w:r>
        <w:rPr>
          <w:rFonts w:hint="default" w:ascii="Times New Roman" w:hAnsi="Times New Roman" w:eastAsia="Times New Roman" w:cs="Times New Roman"/>
          <w:b/>
          <w:color w:val="000000"/>
          <w:lang w:val="en-US" w:eastAsia="en-GB"/>
        </w:rPr>
        <w:t>73</w:t>
      </w:r>
    </w:p>
    <w:p w14:paraId="1F2B0E92">
      <w:pPr>
        <w:spacing w:after="170" w:line="240" w:lineRule="auto"/>
        <w:ind w:left="44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lang w:val="en-GB" w:eastAsia="en-GB"/>
        </w:rPr>
        <w:t xml:space="preserve">Call-Off Order ....................................................................................................................... </w:t>
      </w:r>
      <w:r>
        <w:rPr>
          <w:rFonts w:hint="default" w:ascii="Times New Roman" w:hAnsi="Times New Roman" w:eastAsia="Times New Roman" w:cs="Times New Roman"/>
          <w:b/>
          <w:color w:val="000000"/>
          <w:lang w:val="en-US" w:eastAsia="en-GB"/>
        </w:rPr>
        <w:t>75</w:t>
      </w:r>
      <w:r>
        <w:rPr>
          <w:rFonts w:ascii="Times New Roman" w:hAnsi="Times New Roman" w:eastAsia="Times New Roman" w:cs="Times New Roman"/>
          <w:b/>
          <w:color w:val="000000"/>
          <w:lang w:val="en-GB" w:eastAsia="en-GB"/>
        </w:rPr>
        <w:t xml:space="preserve"> </w:t>
      </w:r>
    </w:p>
    <w:p w14:paraId="0FDE277C">
      <w:pPr>
        <w:spacing w:after="71"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lang w:val="en-GB" w:eastAsia="en-GB"/>
        </w:rPr>
        <w:t xml:space="preserve"> </w:t>
      </w:r>
    </w:p>
    <w:p w14:paraId="5BAB47FC">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 </w:t>
      </w:r>
      <w:r>
        <w:rPr>
          <w:rFonts w:ascii="Times New Roman" w:hAnsi="Times New Roman" w:eastAsia="Times New Roman" w:cs="Times New Roman"/>
          <w:color w:val="000000"/>
          <w:sz w:val="24"/>
          <w:lang w:val="en-GB" w:eastAsia="en-GB"/>
        </w:rPr>
        <w:br w:type="page"/>
      </w:r>
    </w:p>
    <w:p w14:paraId="44946A98">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Agreement </w:t>
      </w:r>
    </w:p>
    <w:p w14:paraId="79477B2D">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For a Framework Contract </w:t>
      </w:r>
    </w:p>
    <w:p w14:paraId="02A9D122">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0620FE49">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w:t>
      </w:r>
    </w:p>
    <w:p w14:paraId="3DDF7055">
      <w:pPr>
        <w:spacing w:after="176" w:line="36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THIS AGREEMENT made the ________ day of _______________________, _____, between _________________________________of __________________________ </w:t>
      </w:r>
    </w:p>
    <w:p w14:paraId="046F5DCE">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(hereinafter “the Procuring and Disposing Entity”), of the one part, and </w:t>
      </w:r>
    </w:p>
    <w:p w14:paraId="67D1936C">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_______________________ of ______________________________ (hereinafter “the </w:t>
      </w:r>
    </w:p>
    <w:p w14:paraId="0FA4B125">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Provider”), of the other part: </w:t>
      </w:r>
    </w:p>
    <w:p w14:paraId="11E3F921">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WHEREAS the Procuring and Disposing Entity invited bids for certain Supplies and </w:t>
      </w:r>
    </w:p>
    <w:p w14:paraId="733DF701">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Related Services, viz., </w:t>
      </w:r>
    </w:p>
    <w:p w14:paraId="3671DEB9">
      <w:pPr>
        <w:spacing w:after="176" w:line="360" w:lineRule="auto"/>
        <w:ind w:left="374" w:right="30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_________________________________________________________________ and has accepted a Bid by the Provider for the provision of those Supplies and Related Services in the sum of _________________________________________ (hereinafter “the Contract </w:t>
      </w:r>
    </w:p>
    <w:p w14:paraId="549D2155">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 </w:t>
      </w:r>
    </w:p>
    <w:p w14:paraId="31F46B04">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NOW THIS AGREEMENT WITNESSETH AS FOLLOWS: </w:t>
      </w:r>
    </w:p>
    <w:p w14:paraId="118DC3D5">
      <w:pPr>
        <w:numPr>
          <w:ilvl w:val="0"/>
          <w:numId w:val="70"/>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this Agreement words and expressions shall have the same meanings as are respectively assigned to them in the Contract referred to. </w:t>
      </w:r>
    </w:p>
    <w:p w14:paraId="7952B68C">
      <w:pPr>
        <w:numPr>
          <w:ilvl w:val="0"/>
          <w:numId w:val="70"/>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consideration of the payments to be made by the Procuring and Disposing Entity to the Provider as indicated in this Agreement, the Provider hereby covenants with the Procuring and Disposing Entity to provide the Supplies and Related Services and to remedy defects therein in conformity in all respects with the provisions of the Contract. </w:t>
      </w:r>
    </w:p>
    <w:p w14:paraId="5B4BA771">
      <w:pPr>
        <w:numPr>
          <w:ilvl w:val="0"/>
          <w:numId w:val="70"/>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hereby covenants to pay the Provider in consideration of the provision of the Supplies and Related Services and the remedying of defects therein, the Contract Price or such other sum as may become payable under the provisions of the Contract at the times and in the manner prescribed by the Contract. </w:t>
      </w:r>
    </w:p>
    <w:p w14:paraId="39D0D0DB">
      <w:pPr>
        <w:numPr>
          <w:ilvl w:val="0"/>
          <w:numId w:val="70"/>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quantities of Supplies specified in the Statement of Requirements are estimated quantities only and are not purchased by this contract. If the call-off orders under this contract do not result in total orders of the quantities described as estimates, that fact shall not constitute the basis for an equitable adjustment.  </w:t>
      </w:r>
    </w:p>
    <w:p w14:paraId="69D7E1E9">
      <w:pPr>
        <w:numPr>
          <w:ilvl w:val="0"/>
          <w:numId w:val="70"/>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order from the Provider all the Supplies specified in the contract that are required to be purchased by the Procuring and Disposing Entity during the period stated below, unless any Supplies are urgently required in an emergency situation and the Provider is unable to deliver such Supplies within the period required by the Procuring and Disposing Entity.  </w:t>
      </w:r>
    </w:p>
    <w:p w14:paraId="550DED53">
      <w:pPr>
        <w:numPr>
          <w:ilvl w:val="0"/>
          <w:numId w:val="70"/>
        </w:numPr>
        <w:spacing w:after="0"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guarantees to order at least the value of Supplies specified as the minimum value in the Statement of Requirements.  </w:t>
      </w:r>
    </w:p>
    <w:p w14:paraId="086E1145">
      <w:pPr>
        <w:numPr>
          <w:ilvl w:val="0"/>
          <w:numId w:val="70"/>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Supplies to be provided under this contract shall be ordered by the issue of calloff orders, which shall be issued by the Procuring and Disposing Entity as Notices in accordance with GCC Clause 8, using the format attached to this Agreement. The authorised signatory for call-off orders shall be the official named in SCC Clause 8.  </w:t>
      </w:r>
    </w:p>
    <w:p w14:paraId="045ADFE5">
      <w:pPr>
        <w:numPr>
          <w:ilvl w:val="0"/>
          <w:numId w:val="70"/>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Call-off orders may be issued at any time during a period of one year from the date of contract indicated above. Any call-off order issued, but not completed, during this period, shall be governed by the Contract in the same way as if it had been completed during that period.  </w:t>
      </w:r>
    </w:p>
    <w:p w14:paraId="04DD5100">
      <w:pPr>
        <w:numPr>
          <w:ilvl w:val="0"/>
          <w:numId w:val="70"/>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Call-off orders are subject to the following limitations and exceptions: </w:t>
      </w:r>
    </w:p>
    <w:p w14:paraId="2BF31783">
      <w:pPr>
        <w:numPr>
          <w:ilvl w:val="1"/>
          <w:numId w:val="70"/>
        </w:numPr>
        <w:spacing w:after="176" w:line="244" w:lineRule="auto"/>
        <w:ind w:right="301"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the value of a call-off order is less than 2½% of the contract price, the Provider is not obliged to provide the Supplies, provided that the Provider gives the Procuring and Disposing Entity a notice, within three working days of the date of the call-off order, stating its intention not to provide the Supplies; </w:t>
      </w:r>
    </w:p>
    <w:p w14:paraId="26033BAB">
      <w:pPr>
        <w:numPr>
          <w:ilvl w:val="1"/>
          <w:numId w:val="70"/>
        </w:numPr>
        <w:spacing w:after="176" w:line="244" w:lineRule="auto"/>
        <w:ind w:right="301"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the value of a call-off order, or the total value of all call-off orders within a period of one month, is more than 25% of the contract price, the Provider shall not be bound by the response times specified in the Statement of Requirements, provided that the Provider gives the Procuring and Disposing Entity a notice, within three working days of the date of the call-off order, stating its inability to deliver the Supplies within the response time and specifying the delivery period which will apply.  </w:t>
      </w:r>
    </w:p>
    <w:p w14:paraId="189B3B09">
      <w:pPr>
        <w:spacing w:after="176" w:line="244" w:lineRule="auto"/>
        <w:ind w:left="374" w:right="30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WITNESS whereof the parties hereto have caused this Agreement to be executed in accordance with the law specified in the Special Conditions of Contract on the day, month and year indicated above. </w:t>
      </w:r>
    </w:p>
    <w:p w14:paraId="1BFD711B">
      <w:pPr>
        <w:spacing w:after="20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CF394B7">
      <w:pPr>
        <w:spacing w:after="32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D974DCD">
      <w:pPr>
        <w:spacing w:after="24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by ___________________________ (for the Procuring and Disposing Entity) </w:t>
      </w:r>
    </w:p>
    <w:p w14:paraId="4771ACEF">
      <w:pPr>
        <w:spacing w:after="24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Name:_____________________________ Position:__________________________ </w:t>
      </w:r>
    </w:p>
    <w:p w14:paraId="3A9BDD62">
      <w:pPr>
        <w:spacing w:after="24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5ECE0AF">
      <w:pPr>
        <w:spacing w:after="24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by _____________________________ (for the Provider) </w:t>
      </w:r>
    </w:p>
    <w:p w14:paraId="7BC55965">
      <w:pPr>
        <w:spacing w:after="24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Name:_____________________________ Position:___________________________ </w:t>
      </w:r>
    </w:p>
    <w:p w14:paraId="558ED5D7">
      <w:pPr>
        <w:spacing w:after="246" w:line="240" w:lineRule="auto"/>
        <w:ind w:left="451"/>
        <w:jc w:val="center"/>
        <w:rPr>
          <w:rFonts w:ascii="Times New Roman" w:hAnsi="Times New Roman" w:eastAsia="Times New Roman" w:cs="Times New Roman"/>
          <w:color w:val="000000"/>
          <w:sz w:val="24"/>
          <w:lang w:val="en-GB" w:eastAsia="en-GB"/>
        </w:rPr>
      </w:pPr>
      <w:bookmarkStart w:id="10" w:name="_GoBack"/>
      <w:bookmarkEnd w:id="10"/>
      <w:r>
        <w:rPr>
          <w:rFonts w:ascii="Times New Roman" w:hAnsi="Times New Roman" w:eastAsia="Times New Roman" w:cs="Times New Roman"/>
          <w:b/>
          <w:color w:val="000000"/>
          <w:sz w:val="40"/>
          <w:lang w:val="en-GB" w:eastAsia="en-GB"/>
        </w:rPr>
        <w:t>Call-Off Order</w:t>
      </w:r>
    </w:p>
    <w:p w14:paraId="2205C195">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Under a Framework Contract </w:t>
      </w:r>
    </w:p>
    <w:p w14:paraId="014544D0">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4FBD1A96">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2A7C0023">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Call-Off Order Reference No: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3FCA4801">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 ________________________________________ </w:t>
      </w:r>
    </w:p>
    <w:p w14:paraId="68ECC525">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Provider: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291A2CE6">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Date of Call-Off Order: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33EC12B3">
      <w:pPr>
        <w:spacing w:after="6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07C71F9C">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above issues this call-off order under the framework contract referenced above.  </w:t>
      </w:r>
    </w:p>
    <w:p w14:paraId="2FDF3E2A">
      <w:pPr>
        <w:spacing w:after="176" w:line="244" w:lineRule="auto"/>
        <w:ind w:left="374" w:right="30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This call-off order is subject to the terms and conditions of the framework contract referenced above. In the event of a conflict, between this call-off order and the contract, the contract shall prevail.  </w:t>
      </w:r>
    </w:p>
    <w:p w14:paraId="2BED9C57">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Please proceed with delivery of the Supplies detailed on the attached List of Supplies and Price Schedule, in accordance with the response times specified in the contract.  </w:t>
      </w:r>
    </w:p>
    <w:p w14:paraId="129DD2D5">
      <w:pPr>
        <w:spacing w:after="270"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value of this call-off order is ____________________.  </w:t>
      </w:r>
    </w:p>
    <w:p w14:paraId="1A407E1F">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Please confirm your receipt of this call-off order and that you are proceeding with delivery of the Supplies, in accordance with the terms and conditions of the contract.  </w:t>
      </w:r>
    </w:p>
    <w:p w14:paraId="0522EDDF">
      <w:pPr>
        <w:spacing w:after="18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p w14:paraId="5DC61CBE">
      <w:pPr>
        <w:spacing w:after="66" w:line="244" w:lineRule="auto"/>
        <w:ind w:left="463" w:right="-15" w:hanging="10"/>
        <w:jc w:val="both"/>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Authorised by:</w:t>
      </w:r>
    </w:p>
    <w:p w14:paraId="1020FCD5">
      <w:pPr>
        <w:spacing w:after="66"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tbl>
      <w:tblPr>
        <w:tblStyle w:val="30"/>
        <w:tblW w:w="8853" w:type="dxa"/>
        <w:tblInd w:w="1254" w:type="dxa"/>
        <w:tblLayout w:type="autofit"/>
        <w:tblCellMar>
          <w:top w:w="0" w:type="dxa"/>
          <w:left w:w="828" w:type="dxa"/>
          <w:bottom w:w="0" w:type="dxa"/>
          <w:right w:w="50" w:type="dxa"/>
        </w:tblCellMar>
      </w:tblPr>
      <w:tblGrid>
        <w:gridCol w:w="1922"/>
        <w:gridCol w:w="6931"/>
      </w:tblGrid>
      <w:tr w14:paraId="1A87A108">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48385B40">
            <w:pPr>
              <w:spacing w:after="0" w:line="276" w:lineRule="auto"/>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Signature: </w:t>
            </w:r>
          </w:p>
        </w:tc>
        <w:tc>
          <w:tcPr>
            <w:tcW w:w="6931" w:type="dxa"/>
            <w:tcBorders>
              <w:top w:val="single" w:color="000000" w:sz="4" w:space="0"/>
              <w:left w:val="single" w:color="000000" w:sz="4" w:space="0"/>
              <w:bottom w:val="single" w:color="000000" w:sz="4" w:space="0"/>
              <w:right w:val="single" w:color="000000" w:sz="4" w:space="0"/>
            </w:tcBorders>
            <w:vAlign w:val="center"/>
          </w:tcPr>
          <w:p w14:paraId="439A6240">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c>
      </w:tr>
      <w:tr w14:paraId="2DED404C">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53359BDD">
            <w:pPr>
              <w:spacing w:after="0" w:line="276" w:lineRule="auto"/>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 </w:t>
            </w:r>
          </w:p>
        </w:tc>
        <w:tc>
          <w:tcPr>
            <w:tcW w:w="6931" w:type="dxa"/>
            <w:tcBorders>
              <w:top w:val="single" w:color="000000" w:sz="4" w:space="0"/>
              <w:left w:val="single" w:color="000000" w:sz="4" w:space="0"/>
              <w:bottom w:val="single" w:color="000000" w:sz="4" w:space="0"/>
              <w:right w:val="single" w:color="000000" w:sz="4" w:space="0"/>
            </w:tcBorders>
            <w:vAlign w:val="center"/>
          </w:tcPr>
          <w:p w14:paraId="40C5BE2A">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c>
      </w:tr>
      <w:tr w14:paraId="1155C890">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4757E7AB">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Position: </w:t>
            </w:r>
          </w:p>
        </w:tc>
        <w:tc>
          <w:tcPr>
            <w:tcW w:w="6931" w:type="dxa"/>
            <w:tcBorders>
              <w:top w:val="single" w:color="000000" w:sz="4" w:space="0"/>
              <w:left w:val="single" w:color="000000" w:sz="4" w:space="0"/>
              <w:bottom w:val="single" w:color="000000" w:sz="4" w:space="0"/>
              <w:right w:val="single" w:color="000000" w:sz="4" w:space="0"/>
            </w:tcBorders>
            <w:vAlign w:val="center"/>
          </w:tcPr>
          <w:p w14:paraId="507E30A8">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c>
      </w:tr>
    </w:tbl>
    <w:p w14:paraId="6E28C908">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1E0CC75F">
      <w:pPr>
        <w:spacing w:after="0" w:line="240" w:lineRule="auto"/>
        <w:ind w:left="451"/>
        <w:rPr>
          <w:rFonts w:ascii="Times New Roman" w:hAnsi="Times New Roman" w:eastAsia="Times New Roman" w:cs="Times New Roman"/>
          <w:color w:val="000000"/>
          <w:sz w:val="24"/>
          <w:lang w:val="en-GB" w:eastAsia="en-GB"/>
        </w:rPr>
      </w:pPr>
    </w:p>
    <w:p w14:paraId="19DD0ECA">
      <w:pPr>
        <w:keepNext/>
        <w:keepLines/>
        <w:spacing w:after="0" w:line="240" w:lineRule="auto"/>
        <w:ind w:left="2379" w:right="-15" w:hanging="10"/>
        <w:outlineLvl w:val="1"/>
        <w:rPr>
          <w:rFonts w:ascii="Times New Roman" w:hAnsi="Times New Roman" w:eastAsia="Times New Roman" w:cs="Times New Roman"/>
          <w:b/>
          <w:color w:val="000000"/>
          <w:sz w:val="32"/>
          <w:lang w:val="en-GB" w:eastAsia="en-GB"/>
        </w:rPr>
      </w:pPr>
      <w:r>
        <w:rPr>
          <w:rFonts w:ascii="Times New Roman" w:hAnsi="Times New Roman" w:eastAsia="Times New Roman" w:cs="Times New Roman"/>
          <w:b/>
          <w:color w:val="000000"/>
          <w:sz w:val="32"/>
          <w:lang w:val="en-GB" w:eastAsia="en-GB"/>
        </w:rPr>
        <w:t xml:space="preserve">List of Supplies and Price Schedule </w:t>
      </w:r>
    </w:p>
    <w:p w14:paraId="42C76678">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7D4AD57A">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________________________________________ </w:t>
      </w:r>
    </w:p>
    <w:p w14:paraId="05D13723">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Call-Off Order Reference No: ________________________________________ </w:t>
      </w:r>
    </w:p>
    <w:p w14:paraId="41B3A8D0">
      <w:pPr>
        <w:spacing w:after="3" w:line="240" w:lineRule="auto"/>
        <w:ind w:left="313"/>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rPr>
        <w:drawing>
          <wp:inline distT="0" distB="0" distL="0" distR="0">
            <wp:extent cx="5600700" cy="7086600"/>
            <wp:effectExtent l="0" t="0" r="0" b="0"/>
            <wp:docPr id="6" name="Picture 7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38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00700" cy="7086600"/>
                    </a:xfrm>
                    <a:prstGeom prst="rect">
                      <a:avLst/>
                    </a:prstGeom>
                    <a:noFill/>
                    <a:ln>
                      <a:noFill/>
                    </a:ln>
                  </pic:spPr>
                </pic:pic>
              </a:graphicData>
            </a:graphic>
          </wp:inline>
        </w:drawing>
      </w:r>
    </w:p>
    <w:p w14:paraId="317FE475">
      <w:pPr>
        <w:spacing w:after="0" w:line="240" w:lineRule="auto"/>
        <w:ind w:left="451"/>
        <w:rPr>
          <w:rFonts w:ascii="Times New Roman" w:hAnsi="Times New Roman" w:eastAsia="Times New Roman" w:cs="Times New Roman"/>
          <w:i/>
          <w:color w:val="000000"/>
          <w:lang w:val="en-GB" w:eastAsia="en-GB"/>
        </w:rPr>
      </w:pPr>
      <w:r>
        <w:rPr>
          <w:rFonts w:ascii="Times New Roman" w:hAnsi="Times New Roman" w:eastAsia="Times New Roman" w:cs="Times New Roman"/>
          <w:i/>
          <w:color w:val="000000"/>
          <w:lang w:val="en-GB" w:eastAsia="en-GB"/>
        </w:rPr>
        <w:t xml:space="preserve"> </w:t>
      </w:r>
    </w:p>
    <w:sectPr>
      <w:footerReference r:id="rId5" w:type="default"/>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entury Schoolbook">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0000000000000000000"/>
    <w:charset w:val="00"/>
    <w:family w:val="roman"/>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Symbol">
    <w:panose1 w:val="05050102010706020507"/>
    <w:charset w:val="02"/>
    <w:family w:val="roman"/>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BB666">
    <w:pPr>
      <w:pStyle w:val="11"/>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9D44E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gXp3MAgAAJQ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FmgXp3MAgAA&#10;JQYAAA4AAAAAAAAAAQAgAAAAHwEAAGRycy9lMm9Eb2MueG1sUEsFBgAAAAAGAAYAWQEAAF0GAAAA&#10;AA==&#10;">
              <v:fill on="f" focussize="0,0"/>
              <v:stroke on="f" weight="0.5pt"/>
              <v:imagedata o:title=""/>
              <o:lock v:ext="edit" aspectratio="f"/>
              <v:textbox inset="0mm,0mm,0mm,0mm" style="mso-fit-shape-to-text:t;">
                <w:txbxContent>
                  <w:p w14:paraId="7B9D44E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D5E0A"/>
    <w:multiLevelType w:val="multilevel"/>
    <w:tmpl w:val="002D5E0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196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8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0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12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84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56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8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
    <w:nsid w:val="026043F0"/>
    <w:multiLevelType w:val="multilevel"/>
    <w:tmpl w:val="026043F0"/>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
    <w:nsid w:val="050B2660"/>
    <w:multiLevelType w:val="multilevel"/>
    <w:tmpl w:val="050B2660"/>
    <w:lvl w:ilvl="0" w:tentative="0">
      <w:start w:val="1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
    <w:nsid w:val="05900986"/>
    <w:multiLevelType w:val="multilevel"/>
    <w:tmpl w:val="05900986"/>
    <w:lvl w:ilvl="0" w:tentative="0">
      <w:start w:val="1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
    <w:nsid w:val="05EA1396"/>
    <w:multiLevelType w:val="multilevel"/>
    <w:tmpl w:val="05EA1396"/>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
    <w:nsid w:val="05EF4823"/>
    <w:multiLevelType w:val="multilevel"/>
    <w:tmpl w:val="05EF4823"/>
    <w:lvl w:ilvl="0" w:tentative="0">
      <w:start w:val="35"/>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1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
    <w:nsid w:val="06011184"/>
    <w:multiLevelType w:val="multilevel"/>
    <w:tmpl w:val="06011184"/>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67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2"/>
      <w:numFmt w:val="lowerLetter"/>
      <w:lvlText w:val="(%3)"/>
      <w:lvlJc w:val="left"/>
      <w:pPr>
        <w:ind w:left="12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6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4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1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8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5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2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
    <w:nsid w:val="0610339C"/>
    <w:multiLevelType w:val="multilevel"/>
    <w:tmpl w:val="0610339C"/>
    <w:lvl w:ilvl="0" w:tentative="0">
      <w:start w:val="17"/>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8">
    <w:nsid w:val="0B05011B"/>
    <w:multiLevelType w:val="multilevel"/>
    <w:tmpl w:val="0B05011B"/>
    <w:lvl w:ilvl="0" w:tentative="0">
      <w:start w:val="1"/>
      <w:numFmt w:val="bullet"/>
      <w:lvlText w:val=""/>
      <w:lvlJc w:val="left"/>
      <w:pPr>
        <w:tabs>
          <w:tab w:val="left" w:pos="780"/>
        </w:tabs>
        <w:ind w:left="78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0B0C7C31"/>
    <w:multiLevelType w:val="multilevel"/>
    <w:tmpl w:val="0B0C7C31"/>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8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0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2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4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6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8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0">
    <w:nsid w:val="0CF30ACD"/>
    <w:multiLevelType w:val="multilevel"/>
    <w:tmpl w:val="0CF30ACD"/>
    <w:lvl w:ilvl="0" w:tentative="0">
      <w:start w:val="1"/>
      <w:numFmt w:val="lowerLetter"/>
      <w:lvlText w:val="%1)"/>
      <w:lvlJc w:val="left"/>
      <w:pPr>
        <w:ind w:left="1800" w:hanging="360"/>
      </w:pPr>
      <w:rPr>
        <w:rFonts w:cs="Times New Roman"/>
      </w:rPr>
    </w:lvl>
    <w:lvl w:ilvl="1" w:tentative="0">
      <w:start w:val="1"/>
      <w:numFmt w:val="lowerLetter"/>
      <w:lvlText w:val="%2."/>
      <w:lvlJc w:val="left"/>
      <w:pPr>
        <w:ind w:left="2520" w:hanging="360"/>
      </w:pPr>
      <w:rPr>
        <w:rFonts w:cs="Times New Roman"/>
      </w:rPr>
    </w:lvl>
    <w:lvl w:ilvl="2" w:tentative="0">
      <w:start w:val="1"/>
      <w:numFmt w:val="lowerRoman"/>
      <w:lvlText w:val="%3."/>
      <w:lvlJc w:val="right"/>
      <w:pPr>
        <w:ind w:left="3240" w:hanging="180"/>
      </w:pPr>
      <w:rPr>
        <w:rFonts w:cs="Times New Roman"/>
      </w:rPr>
    </w:lvl>
    <w:lvl w:ilvl="3" w:tentative="0">
      <w:start w:val="1"/>
      <w:numFmt w:val="decimal"/>
      <w:lvlText w:val="%4."/>
      <w:lvlJc w:val="left"/>
      <w:pPr>
        <w:ind w:left="3960" w:hanging="360"/>
      </w:pPr>
      <w:rPr>
        <w:rFonts w:cs="Times New Roman"/>
      </w:rPr>
    </w:lvl>
    <w:lvl w:ilvl="4" w:tentative="0">
      <w:start w:val="1"/>
      <w:numFmt w:val="lowerLetter"/>
      <w:lvlText w:val="%5."/>
      <w:lvlJc w:val="left"/>
      <w:pPr>
        <w:ind w:left="4680" w:hanging="360"/>
      </w:pPr>
      <w:rPr>
        <w:rFonts w:cs="Times New Roman"/>
      </w:rPr>
    </w:lvl>
    <w:lvl w:ilvl="5" w:tentative="0">
      <w:start w:val="1"/>
      <w:numFmt w:val="lowerRoman"/>
      <w:lvlText w:val="%6."/>
      <w:lvlJc w:val="right"/>
      <w:pPr>
        <w:ind w:left="5400" w:hanging="180"/>
      </w:pPr>
      <w:rPr>
        <w:rFonts w:cs="Times New Roman"/>
      </w:rPr>
    </w:lvl>
    <w:lvl w:ilvl="6" w:tentative="0">
      <w:start w:val="1"/>
      <w:numFmt w:val="decimal"/>
      <w:lvlText w:val="%7."/>
      <w:lvlJc w:val="left"/>
      <w:pPr>
        <w:ind w:left="6120" w:hanging="360"/>
      </w:pPr>
      <w:rPr>
        <w:rFonts w:cs="Times New Roman"/>
      </w:rPr>
    </w:lvl>
    <w:lvl w:ilvl="7" w:tentative="0">
      <w:start w:val="1"/>
      <w:numFmt w:val="lowerLetter"/>
      <w:lvlText w:val="%8."/>
      <w:lvlJc w:val="left"/>
      <w:pPr>
        <w:ind w:left="6840" w:hanging="360"/>
      </w:pPr>
      <w:rPr>
        <w:rFonts w:cs="Times New Roman"/>
      </w:rPr>
    </w:lvl>
    <w:lvl w:ilvl="8" w:tentative="0">
      <w:start w:val="1"/>
      <w:numFmt w:val="lowerRoman"/>
      <w:lvlText w:val="%9."/>
      <w:lvlJc w:val="right"/>
      <w:pPr>
        <w:ind w:left="7560" w:hanging="180"/>
      </w:pPr>
      <w:rPr>
        <w:rFonts w:cs="Times New Roman"/>
      </w:rPr>
    </w:lvl>
  </w:abstractNum>
  <w:abstractNum w:abstractNumId="11">
    <w:nsid w:val="0D6B751A"/>
    <w:multiLevelType w:val="multilevel"/>
    <w:tmpl w:val="0D6B751A"/>
    <w:lvl w:ilvl="0" w:tentative="0">
      <w:start w:val="1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2">
    <w:nsid w:val="13264E74"/>
    <w:multiLevelType w:val="multilevel"/>
    <w:tmpl w:val="13264E74"/>
    <w:lvl w:ilvl="0" w:tentative="0">
      <w:start w:val="3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3">
    <w:nsid w:val="19592B12"/>
    <w:multiLevelType w:val="multilevel"/>
    <w:tmpl w:val="19592B12"/>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2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08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44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Roman"/>
      <w:lvlRestart w:val="0"/>
      <w:lvlText w:val="(%5)"/>
      <w:lvlJc w:val="left"/>
      <w:pPr>
        <w:ind w:left="216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252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24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396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468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4">
    <w:nsid w:val="1DAB6269"/>
    <w:multiLevelType w:val="multilevel"/>
    <w:tmpl w:val="1DAB6269"/>
    <w:lvl w:ilvl="0" w:tentative="0">
      <w:start w:val="7"/>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5">
    <w:nsid w:val="22E614F3"/>
    <w:multiLevelType w:val="multilevel"/>
    <w:tmpl w:val="22E614F3"/>
    <w:lvl w:ilvl="0" w:tentative="0">
      <w:start w:val="2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6">
    <w:nsid w:val="24D67128"/>
    <w:multiLevelType w:val="multilevel"/>
    <w:tmpl w:val="24D67128"/>
    <w:lvl w:ilvl="0" w:tentative="0">
      <w:start w:val="3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7">
    <w:nsid w:val="250432AF"/>
    <w:multiLevelType w:val="multilevel"/>
    <w:tmpl w:val="250432AF"/>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7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5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7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9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41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3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5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7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8">
    <w:nsid w:val="262B6B08"/>
    <w:multiLevelType w:val="multilevel"/>
    <w:tmpl w:val="262B6B08"/>
    <w:lvl w:ilvl="0" w:tentative="0">
      <w:start w:val="12"/>
      <w:numFmt w:val="lowerLetter"/>
      <w:lvlText w:val="(%1)"/>
      <w:lvlJc w:val="left"/>
      <w:pPr>
        <w:ind w:left="993"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7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9">
    <w:nsid w:val="26D8563D"/>
    <w:multiLevelType w:val="multilevel"/>
    <w:tmpl w:val="26D8563D"/>
    <w:lvl w:ilvl="0" w:tentative="0">
      <w:start w:val="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0">
    <w:nsid w:val="316B1A8B"/>
    <w:multiLevelType w:val="multilevel"/>
    <w:tmpl w:val="316B1A8B"/>
    <w:lvl w:ilvl="0" w:tentative="0">
      <w:start w:val="6"/>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bullet"/>
      <w:lvlText w:val="•"/>
      <w:lvlJc w:val="left"/>
      <w:pPr>
        <w:ind w:left="1982" w:firstLine="0"/>
      </w:pPr>
      <w:rPr>
        <w:rFonts w:ascii="Arial" w:hAnsi="Arial" w:eastAsia="Times New Roman"/>
        <w:b w:val="0"/>
        <w:i w:val="0"/>
        <w:strike w:val="0"/>
        <w:dstrike w:val="0"/>
        <w:color w:val="000000"/>
        <w:sz w:val="24"/>
        <w:u w:val="none" w:color="000000"/>
        <w:vertAlign w:val="baseline"/>
      </w:rPr>
    </w:lvl>
    <w:lvl w:ilvl="3" w:tentative="0">
      <w:start w:val="1"/>
      <w:numFmt w:val="bullet"/>
      <w:lvlText w:val="•"/>
      <w:lvlJc w:val="left"/>
      <w:pPr>
        <w:ind w:left="2611" w:firstLine="0"/>
      </w:pPr>
      <w:rPr>
        <w:rFonts w:ascii="Arial" w:hAnsi="Arial" w:eastAsia="Times New Roman"/>
        <w:b w:val="0"/>
        <w:i w:val="0"/>
        <w:strike w:val="0"/>
        <w:dstrike w:val="0"/>
        <w:color w:val="000000"/>
        <w:sz w:val="24"/>
        <w:u w:val="none" w:color="000000"/>
        <w:vertAlign w:val="baseline"/>
      </w:rPr>
    </w:lvl>
    <w:lvl w:ilvl="4" w:tentative="0">
      <w:start w:val="1"/>
      <w:numFmt w:val="bullet"/>
      <w:lvlText w:val="o"/>
      <w:lvlJc w:val="left"/>
      <w:pPr>
        <w:ind w:left="3331" w:firstLine="0"/>
      </w:pPr>
      <w:rPr>
        <w:rFonts w:ascii="Segoe UI Symbol" w:hAnsi="Segoe UI Symbol" w:eastAsia="Times New Roman"/>
        <w:b w:val="0"/>
        <w:i w:val="0"/>
        <w:strike w:val="0"/>
        <w:dstrike w:val="0"/>
        <w:color w:val="000000"/>
        <w:sz w:val="24"/>
        <w:u w:val="none" w:color="000000"/>
        <w:vertAlign w:val="baseline"/>
      </w:rPr>
    </w:lvl>
    <w:lvl w:ilvl="5" w:tentative="0">
      <w:start w:val="1"/>
      <w:numFmt w:val="bullet"/>
      <w:lvlText w:val="▪"/>
      <w:lvlJc w:val="left"/>
      <w:pPr>
        <w:ind w:left="4051" w:firstLine="0"/>
      </w:pPr>
      <w:rPr>
        <w:rFonts w:ascii="Segoe UI Symbol" w:hAnsi="Segoe UI Symbol" w:eastAsia="Times New Roman"/>
        <w:b w:val="0"/>
        <w:i w:val="0"/>
        <w:strike w:val="0"/>
        <w:dstrike w:val="0"/>
        <w:color w:val="000000"/>
        <w:sz w:val="24"/>
        <w:u w:val="none" w:color="000000"/>
        <w:vertAlign w:val="baseline"/>
      </w:rPr>
    </w:lvl>
    <w:lvl w:ilvl="6" w:tentative="0">
      <w:start w:val="1"/>
      <w:numFmt w:val="bullet"/>
      <w:lvlText w:val="•"/>
      <w:lvlJc w:val="left"/>
      <w:pPr>
        <w:ind w:left="4771" w:firstLine="0"/>
      </w:pPr>
      <w:rPr>
        <w:rFonts w:ascii="Arial" w:hAnsi="Arial" w:eastAsia="Times New Roman"/>
        <w:b w:val="0"/>
        <w:i w:val="0"/>
        <w:strike w:val="0"/>
        <w:dstrike w:val="0"/>
        <w:color w:val="000000"/>
        <w:sz w:val="24"/>
        <w:u w:val="none" w:color="000000"/>
        <w:vertAlign w:val="baseline"/>
      </w:rPr>
    </w:lvl>
    <w:lvl w:ilvl="7" w:tentative="0">
      <w:start w:val="1"/>
      <w:numFmt w:val="bullet"/>
      <w:lvlText w:val="o"/>
      <w:lvlJc w:val="left"/>
      <w:pPr>
        <w:ind w:left="5491" w:firstLine="0"/>
      </w:pPr>
      <w:rPr>
        <w:rFonts w:ascii="Segoe UI Symbol" w:hAnsi="Segoe UI Symbol" w:eastAsia="Times New Roman"/>
        <w:b w:val="0"/>
        <w:i w:val="0"/>
        <w:strike w:val="0"/>
        <w:dstrike w:val="0"/>
        <w:color w:val="000000"/>
        <w:sz w:val="24"/>
        <w:u w:val="none" w:color="000000"/>
        <w:vertAlign w:val="baseline"/>
      </w:rPr>
    </w:lvl>
    <w:lvl w:ilvl="8" w:tentative="0">
      <w:start w:val="1"/>
      <w:numFmt w:val="bullet"/>
      <w:lvlText w:val="▪"/>
      <w:lvlJc w:val="left"/>
      <w:pPr>
        <w:ind w:left="6211" w:firstLine="0"/>
      </w:pPr>
      <w:rPr>
        <w:rFonts w:ascii="Segoe UI Symbol" w:hAnsi="Segoe UI Symbol" w:eastAsia="Times New Roman"/>
        <w:b w:val="0"/>
        <w:i w:val="0"/>
        <w:strike w:val="0"/>
        <w:dstrike w:val="0"/>
        <w:color w:val="000000"/>
        <w:sz w:val="24"/>
        <w:u w:val="none" w:color="000000"/>
        <w:vertAlign w:val="baseline"/>
      </w:rPr>
    </w:lvl>
  </w:abstractNum>
  <w:abstractNum w:abstractNumId="21">
    <w:nsid w:val="316F1FF0"/>
    <w:multiLevelType w:val="multilevel"/>
    <w:tmpl w:val="316F1FF0"/>
    <w:lvl w:ilvl="0" w:tentative="0">
      <w:start w:val="6"/>
      <w:numFmt w:val="lowerLetter"/>
      <w:lvlText w:val="(%1)"/>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1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3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5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7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9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1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3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5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2">
    <w:nsid w:val="334A65AA"/>
    <w:multiLevelType w:val="multilevel"/>
    <w:tmpl w:val="334A65AA"/>
    <w:lvl w:ilvl="0" w:tentative="0">
      <w:start w:val="1"/>
      <w:numFmt w:val="lowerLetter"/>
      <w:lvlText w:val="(%1)"/>
      <w:lvlJc w:val="left"/>
      <w:pPr>
        <w:ind w:left="751"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3">
    <w:nsid w:val="33504599"/>
    <w:multiLevelType w:val="multilevel"/>
    <w:tmpl w:val="33504599"/>
    <w:lvl w:ilvl="0" w:tentative="0">
      <w:start w:val="2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4"/>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4">
    <w:nsid w:val="36407975"/>
    <w:multiLevelType w:val="multilevel"/>
    <w:tmpl w:val="36407975"/>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1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5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7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9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1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3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5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7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5">
    <w:nsid w:val="36DF4AF7"/>
    <w:multiLevelType w:val="multilevel"/>
    <w:tmpl w:val="36DF4AF7"/>
    <w:lvl w:ilvl="0" w:tentative="0">
      <w:start w:val="16"/>
      <w:numFmt w:val="lowerLetter"/>
      <w:lvlText w:val="(%1)"/>
      <w:lvlJc w:val="left"/>
      <w:pPr>
        <w:ind w:left="1189"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729"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44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16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88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0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32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04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76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6">
    <w:nsid w:val="372371C3"/>
    <w:multiLevelType w:val="multilevel"/>
    <w:tmpl w:val="372371C3"/>
    <w:lvl w:ilvl="0" w:tentative="0">
      <w:start w:val="28"/>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1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3247"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7">
    <w:nsid w:val="3AF339C7"/>
    <w:multiLevelType w:val="multilevel"/>
    <w:tmpl w:val="3AF339C7"/>
    <w:lvl w:ilvl="0" w:tentative="0">
      <w:start w:val="15"/>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8">
    <w:nsid w:val="3D621C6E"/>
    <w:multiLevelType w:val="multilevel"/>
    <w:tmpl w:val="3D621C6E"/>
    <w:lvl w:ilvl="0" w:tentative="0">
      <w:start w:val="7"/>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20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84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9">
    <w:nsid w:val="3E557F4A"/>
    <w:multiLevelType w:val="multilevel"/>
    <w:tmpl w:val="3E557F4A"/>
    <w:lvl w:ilvl="0" w:tentative="0">
      <w:start w:val="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0">
    <w:nsid w:val="3EB56BF3"/>
    <w:multiLevelType w:val="multilevel"/>
    <w:tmpl w:val="3EB56BF3"/>
    <w:lvl w:ilvl="0" w:tentative="0">
      <w:start w:val="3"/>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63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1">
    <w:nsid w:val="44DE4577"/>
    <w:multiLevelType w:val="multilevel"/>
    <w:tmpl w:val="44DE4577"/>
    <w:lvl w:ilvl="0" w:tentative="0">
      <w:start w:val="26"/>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2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2">
    <w:nsid w:val="45B9148D"/>
    <w:multiLevelType w:val="multilevel"/>
    <w:tmpl w:val="45B9148D"/>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2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3"/>
      <w:numFmt w:val="lowerLetter"/>
      <w:lvlText w:val="(%3)"/>
      <w:lvlJc w:val="left"/>
      <w:pPr>
        <w:ind w:left="180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3">
    <w:nsid w:val="474B5E8A"/>
    <w:multiLevelType w:val="multilevel"/>
    <w:tmpl w:val="474B5E8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8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0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2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4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6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8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4">
    <w:nsid w:val="481E5822"/>
    <w:multiLevelType w:val="multilevel"/>
    <w:tmpl w:val="481E5822"/>
    <w:lvl w:ilvl="0" w:tentative="0">
      <w:start w:val="1"/>
      <w:numFmt w:val="lowerLetter"/>
      <w:lvlText w:val="%1."/>
      <w:lvlJc w:val="left"/>
      <w:pPr>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5">
    <w:nsid w:val="48220B2C"/>
    <w:multiLevelType w:val="multilevel"/>
    <w:tmpl w:val="48220B2C"/>
    <w:lvl w:ilvl="0" w:tentative="0">
      <w:start w:val="6"/>
      <w:numFmt w:val="decimal"/>
      <w:lvlText w:val="%1"/>
      <w:lvlJc w:val="left"/>
      <w:pPr>
        <w:ind w:left="1116"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82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67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6">
    <w:nsid w:val="4AAD1A50"/>
    <w:multiLevelType w:val="multilevel"/>
    <w:tmpl w:val="4AAD1A50"/>
    <w:lvl w:ilvl="0" w:tentative="0">
      <w:start w:val="5"/>
      <w:numFmt w:val="lowerLetter"/>
      <w:lvlText w:val="(%1)"/>
      <w:lvlJc w:val="left"/>
      <w:pPr>
        <w:ind w:left="1800" w:firstLine="0"/>
      </w:pPr>
      <w:rPr>
        <w:rFonts w:hint="default"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7">
    <w:nsid w:val="4AE4557F"/>
    <w:multiLevelType w:val="multilevel"/>
    <w:tmpl w:val="4AE4557F"/>
    <w:lvl w:ilvl="0" w:tentative="0">
      <w:start w:val="26"/>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8">
    <w:nsid w:val="506B4E86"/>
    <w:multiLevelType w:val="multilevel"/>
    <w:tmpl w:val="506B4E86"/>
    <w:lvl w:ilvl="0" w:tentative="0">
      <w:start w:val="16"/>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9">
    <w:nsid w:val="50AF0729"/>
    <w:multiLevelType w:val="multilevel"/>
    <w:tmpl w:val="50AF072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1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07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Restart w:val="0"/>
      <w:lvlText w:val="(%4)"/>
      <w:lvlJc w:val="left"/>
      <w:pPr>
        <w:ind w:left="20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525"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245"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965"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685"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405"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0">
    <w:nsid w:val="51457979"/>
    <w:multiLevelType w:val="multilevel"/>
    <w:tmpl w:val="5145797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89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213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3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05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77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9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1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1">
    <w:nsid w:val="515F679E"/>
    <w:multiLevelType w:val="multilevel"/>
    <w:tmpl w:val="515F679E"/>
    <w:lvl w:ilvl="0" w:tentative="0">
      <w:start w:val="5"/>
      <w:numFmt w:val="decimal"/>
      <w:lvlText w:val="%1."/>
      <w:lvlJc w:val="left"/>
      <w:pPr>
        <w:ind w:left="1159"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229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84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2">
    <w:nsid w:val="59526593"/>
    <w:multiLevelType w:val="multilevel"/>
    <w:tmpl w:val="59526593"/>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3">
    <w:nsid w:val="5D9F6D80"/>
    <w:multiLevelType w:val="multilevel"/>
    <w:tmpl w:val="5D9F6D80"/>
    <w:lvl w:ilvl="0" w:tentative="0">
      <w:start w:val="29"/>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4">
    <w:nsid w:val="5EAA76FC"/>
    <w:multiLevelType w:val="multilevel"/>
    <w:tmpl w:val="5EAA76FC"/>
    <w:lvl w:ilvl="0" w:tentative="0">
      <w:start w:val="2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5">
    <w:nsid w:val="611D63F6"/>
    <w:multiLevelType w:val="multilevel"/>
    <w:tmpl w:val="611D63F6"/>
    <w:lvl w:ilvl="0" w:tentative="0">
      <w:start w:val="8"/>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63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6">
    <w:nsid w:val="62594D1A"/>
    <w:multiLevelType w:val="multilevel"/>
    <w:tmpl w:val="62594D1A"/>
    <w:lvl w:ilvl="0" w:tentative="0">
      <w:start w:val="1"/>
      <w:numFmt w:val="decimal"/>
      <w:lvlText w:val="%1."/>
      <w:lvlJc w:val="left"/>
      <w:pPr>
        <w:ind w:left="432"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08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158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163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14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286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58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30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02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7">
    <w:nsid w:val="630464B1"/>
    <w:multiLevelType w:val="multilevel"/>
    <w:tmpl w:val="630464B1"/>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90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188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3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05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77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9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1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8">
    <w:nsid w:val="63784C18"/>
    <w:multiLevelType w:val="multilevel"/>
    <w:tmpl w:val="63784C18"/>
    <w:lvl w:ilvl="0" w:tentative="0">
      <w:start w:val="1"/>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4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29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9">
    <w:nsid w:val="640A1832"/>
    <w:multiLevelType w:val="multilevel"/>
    <w:tmpl w:val="640A1832"/>
    <w:lvl w:ilvl="0" w:tentative="0">
      <w:start w:val="1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0">
    <w:nsid w:val="65CC1B18"/>
    <w:multiLevelType w:val="multilevel"/>
    <w:tmpl w:val="65CC1B18"/>
    <w:lvl w:ilvl="0" w:tentative="0">
      <w:start w:val="1"/>
      <w:numFmt w:val="decimal"/>
      <w:lvlText w:val="%1"/>
      <w:lvlJc w:val="left"/>
      <w:pPr>
        <w:ind w:left="852"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88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141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96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68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40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12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84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56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1">
    <w:nsid w:val="685250BC"/>
    <w:multiLevelType w:val="multilevel"/>
    <w:tmpl w:val="685250BC"/>
    <w:lvl w:ilvl="0" w:tentative="0">
      <w:start w:val="32"/>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2">
    <w:nsid w:val="6BBD6D69"/>
    <w:multiLevelType w:val="multilevel"/>
    <w:tmpl w:val="6BBD6D69"/>
    <w:lvl w:ilvl="0" w:tentative="0">
      <w:start w:val="1"/>
      <w:numFmt w:val="decimal"/>
      <w:lvlText w:val="%1."/>
      <w:lvlJc w:val="left"/>
      <w:pPr>
        <w:tabs>
          <w:tab w:val="left" w:pos="720"/>
        </w:tabs>
        <w:ind w:left="720" w:hanging="360"/>
      </w:pPr>
      <w:rPr>
        <w:rFonts w:cs="Times New Roman"/>
      </w:rPr>
    </w:lvl>
    <w:lvl w:ilvl="1" w:tentative="0">
      <w:start w:val="1"/>
      <w:numFmt w:val="lowerRoman"/>
      <w:lvlText w:val="%2)"/>
      <w:lvlJc w:val="left"/>
      <w:pPr>
        <w:tabs>
          <w:tab w:val="left" w:pos="1800"/>
        </w:tabs>
        <w:ind w:left="1800" w:hanging="72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3">
    <w:nsid w:val="6CC21677"/>
    <w:multiLevelType w:val="multilevel"/>
    <w:tmpl w:val="6CC21677"/>
    <w:lvl w:ilvl="0" w:tentative="0">
      <w:start w:val="2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4">
    <w:nsid w:val="6D505D96"/>
    <w:multiLevelType w:val="multilevel"/>
    <w:tmpl w:val="6D505D96"/>
    <w:lvl w:ilvl="0" w:tentative="0">
      <w:start w:val="40"/>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17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5">
    <w:nsid w:val="70B47977"/>
    <w:multiLevelType w:val="multilevel"/>
    <w:tmpl w:val="70B47977"/>
    <w:lvl w:ilvl="0" w:tentative="0">
      <w:start w:val="9"/>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54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310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6">
    <w:nsid w:val="718D0AE4"/>
    <w:multiLevelType w:val="multilevel"/>
    <w:tmpl w:val="718D0A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57">
    <w:nsid w:val="71F81057"/>
    <w:multiLevelType w:val="multilevel"/>
    <w:tmpl w:val="71F81057"/>
    <w:lvl w:ilvl="0" w:tentative="0">
      <w:start w:val="5"/>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8">
    <w:nsid w:val="7242134C"/>
    <w:multiLevelType w:val="multilevel"/>
    <w:tmpl w:val="7242134C"/>
    <w:lvl w:ilvl="0" w:tentative="0">
      <w:start w:val="23"/>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9">
    <w:nsid w:val="72517032"/>
    <w:multiLevelType w:val="multilevel"/>
    <w:tmpl w:val="72517032"/>
    <w:lvl w:ilvl="0" w:tentative="0">
      <w:start w:val="1"/>
      <w:numFmt w:val="lowerLetter"/>
      <w:lvlText w:val="(%1)"/>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1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3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5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7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9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1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3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5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0">
    <w:nsid w:val="730607B0"/>
    <w:multiLevelType w:val="multilevel"/>
    <w:tmpl w:val="730607B0"/>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1">
    <w:nsid w:val="75191949"/>
    <w:multiLevelType w:val="multilevel"/>
    <w:tmpl w:val="7519194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5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7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9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1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3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5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7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2">
    <w:nsid w:val="77D20B8A"/>
    <w:multiLevelType w:val="multilevel"/>
    <w:tmpl w:val="77D20B8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3">
    <w:nsid w:val="786F1599"/>
    <w:multiLevelType w:val="multilevel"/>
    <w:tmpl w:val="786F1599"/>
    <w:lvl w:ilvl="0" w:tentative="0">
      <w:start w:val="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3"/>
      <w:numFmt w:val="decimal"/>
      <w:lvlRestart w:val="0"/>
      <w:lvlText w:val="%1.%2"/>
      <w:lvlJc w:val="left"/>
      <w:pPr>
        <w:ind w:left="9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44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4">
    <w:nsid w:val="79EF1EBE"/>
    <w:multiLevelType w:val="multilevel"/>
    <w:tmpl w:val="79EF1EBE"/>
    <w:lvl w:ilvl="0" w:tentative="0">
      <w:start w:val="1"/>
      <w:numFmt w:val="decimal"/>
      <w:lvlText w:val="%1."/>
      <w:lvlJc w:val="left"/>
      <w:pPr>
        <w:ind w:left="789"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30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95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7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9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11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83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55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7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5">
    <w:nsid w:val="7A555BD6"/>
    <w:multiLevelType w:val="multilevel"/>
    <w:tmpl w:val="7A555BD6"/>
    <w:lvl w:ilvl="0" w:tentative="0">
      <w:start w:val="34"/>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1459" w:firstLine="0"/>
      </w:pPr>
      <w:rPr>
        <w:rFonts w:ascii="Times New Roman" w:hAnsi="Times New Roman" w:eastAsia="Times New Roman" w:cs="Times New Roman"/>
        <w:b/>
        <w:i w:val="0"/>
        <w:strike w:val="0"/>
        <w:dstrike w:val="0"/>
        <w:color w:val="000000"/>
        <w:sz w:val="24"/>
        <w:u w:val="none" w:color="000000"/>
        <w:vertAlign w:val="baseline"/>
      </w:rPr>
    </w:lvl>
    <w:lvl w:ilvl="2" w:tentative="0">
      <w:start w:val="1"/>
      <w:numFmt w:val="lowerRoman"/>
      <w:lvlText w:val="%3"/>
      <w:lvlJc w:val="left"/>
      <w:pPr>
        <w:ind w:left="2179" w:firstLine="0"/>
      </w:pPr>
      <w:rPr>
        <w:rFonts w:ascii="Times New Roman" w:hAnsi="Times New Roman" w:eastAsia="Times New Roman" w:cs="Times New Roman"/>
        <w:b/>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i w:val="0"/>
        <w:strike w:val="0"/>
        <w:dstrike w:val="0"/>
        <w:color w:val="000000"/>
        <w:sz w:val="24"/>
        <w:u w:val="none" w:color="000000"/>
        <w:vertAlign w:val="baseline"/>
      </w:rPr>
    </w:lvl>
  </w:abstractNum>
  <w:abstractNum w:abstractNumId="66">
    <w:nsid w:val="7B7A4EC6"/>
    <w:multiLevelType w:val="multilevel"/>
    <w:tmpl w:val="7B7A4EC6"/>
    <w:lvl w:ilvl="0" w:tentative="0">
      <w:start w:val="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9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44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7">
    <w:nsid w:val="7DB6725A"/>
    <w:multiLevelType w:val="multilevel"/>
    <w:tmpl w:val="7DB6725A"/>
    <w:lvl w:ilvl="0" w:tentative="0">
      <w:start w:val="2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4"/>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8">
    <w:nsid w:val="7DD7758B"/>
    <w:multiLevelType w:val="multilevel"/>
    <w:tmpl w:val="7DD7758B"/>
    <w:lvl w:ilvl="0" w:tentative="0">
      <w:start w:val="2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6"/>
    </w:lvlOverride>
    <w:lvlOverride w:ilvl="1">
      <w:startOverride w:val="1"/>
    </w:lvlOverride>
  </w:num>
  <w:num w:numId="9">
    <w:abstractNumId w:val="5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5"/>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2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3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15"/>
    <w:rsid w:val="00020CA6"/>
    <w:rsid w:val="00211349"/>
    <w:rsid w:val="0022088A"/>
    <w:rsid w:val="00292946"/>
    <w:rsid w:val="002E303A"/>
    <w:rsid w:val="00642C0C"/>
    <w:rsid w:val="006928FA"/>
    <w:rsid w:val="0069509F"/>
    <w:rsid w:val="006C3169"/>
    <w:rsid w:val="00916987"/>
    <w:rsid w:val="00B00861"/>
    <w:rsid w:val="00B42715"/>
    <w:rsid w:val="00B80214"/>
    <w:rsid w:val="00B85886"/>
    <w:rsid w:val="00B91CA4"/>
    <w:rsid w:val="00C10E86"/>
    <w:rsid w:val="00EA79F7"/>
    <w:rsid w:val="00F27FA5"/>
    <w:rsid w:val="00F6632D"/>
    <w:rsid w:val="0A681772"/>
    <w:rsid w:val="1A970A02"/>
    <w:rsid w:val="23AD199F"/>
    <w:rsid w:val="353A20E4"/>
    <w:rsid w:val="475D0433"/>
    <w:rsid w:val="6FDD1246"/>
    <w:rsid w:val="75893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after="256" w:line="240" w:lineRule="auto"/>
      <w:ind w:left="446" w:right="-15" w:hanging="10"/>
      <w:outlineLvl w:val="0"/>
    </w:pPr>
    <w:rPr>
      <w:rFonts w:ascii="Times New Roman" w:hAnsi="Times New Roman" w:eastAsia="Times New Roman" w:cs="Times New Roman"/>
      <w:b/>
      <w:color w:val="000000"/>
      <w:sz w:val="32"/>
      <w:lang w:val="en-GB" w:eastAsia="en-GB"/>
    </w:rPr>
  </w:style>
  <w:style w:type="paragraph" w:styleId="3">
    <w:name w:val="heading 2"/>
    <w:basedOn w:val="1"/>
    <w:next w:val="1"/>
    <w:link w:val="17"/>
    <w:semiHidden/>
    <w:unhideWhenUsed/>
    <w:qFormat/>
    <w:uiPriority w:val="9"/>
    <w:pPr>
      <w:keepNext/>
      <w:keepLines/>
      <w:spacing w:after="256" w:line="240" w:lineRule="auto"/>
      <w:ind w:left="446" w:right="-15" w:hanging="10"/>
      <w:outlineLvl w:val="1"/>
    </w:pPr>
    <w:rPr>
      <w:rFonts w:ascii="Times New Roman" w:hAnsi="Times New Roman" w:eastAsia="Times New Roman" w:cs="Times New Roman"/>
      <w:b/>
      <w:color w:val="000000"/>
      <w:sz w:val="32"/>
      <w:lang w:val="en-GB" w:eastAsia="en-GB"/>
    </w:rPr>
  </w:style>
  <w:style w:type="paragraph" w:styleId="4">
    <w:name w:val="heading 3"/>
    <w:basedOn w:val="1"/>
    <w:next w:val="1"/>
    <w:link w:val="18"/>
    <w:semiHidden/>
    <w:unhideWhenUsed/>
    <w:qFormat/>
    <w:uiPriority w:val="9"/>
    <w:pPr>
      <w:keepNext/>
      <w:keepLines/>
      <w:spacing w:after="127" w:line="240" w:lineRule="auto"/>
      <w:ind w:left="554" w:right="-15" w:hanging="10"/>
      <w:outlineLvl w:val="2"/>
    </w:pPr>
    <w:rPr>
      <w:rFonts w:ascii="Times New Roman" w:hAnsi="Times New Roman" w:eastAsia="Times New Roman" w:cs="Times New Roman"/>
      <w:b/>
      <w:color w:val="000000"/>
      <w:sz w:val="28"/>
      <w:lang w:val="en-GB" w:eastAsia="en-GB"/>
    </w:rPr>
  </w:style>
  <w:style w:type="paragraph" w:styleId="5">
    <w:name w:val="heading 4"/>
    <w:basedOn w:val="1"/>
    <w:next w:val="1"/>
    <w:link w:val="19"/>
    <w:semiHidden/>
    <w:unhideWhenUsed/>
    <w:qFormat/>
    <w:uiPriority w:val="9"/>
    <w:pPr>
      <w:keepNext/>
      <w:keepLines/>
      <w:spacing w:after="0" w:line="240" w:lineRule="auto"/>
      <w:ind w:left="451"/>
      <w:outlineLvl w:val="3"/>
    </w:pPr>
    <w:rPr>
      <w:rFonts w:ascii="Times New Roman" w:hAnsi="Times New Roman" w:eastAsia="Times New Roman" w:cs="Times New Roman"/>
      <w:b/>
      <w:i/>
      <w:color w:val="000000"/>
      <w:sz w:val="26"/>
      <w:lang w:val="en-GB" w:eastAsia="en-GB"/>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6"/>
    <w:semiHidden/>
    <w:unhideWhenUsed/>
    <w:qFormat/>
    <w:uiPriority w:val="99"/>
    <w:pPr>
      <w:spacing w:after="0" w:line="240" w:lineRule="auto"/>
      <w:ind w:left="374" w:right="1" w:hanging="10"/>
      <w:jc w:val="both"/>
    </w:pPr>
    <w:rPr>
      <w:rFonts w:ascii="Tahoma" w:hAnsi="Tahoma" w:eastAsia="Times New Roman" w:cs="Tahoma"/>
      <w:color w:val="000000"/>
      <w:sz w:val="16"/>
      <w:szCs w:val="16"/>
      <w:lang w:val="en-GB" w:eastAsia="en-GB"/>
    </w:rPr>
  </w:style>
  <w:style w:type="paragraph" w:styleId="9">
    <w:name w:val="Body Text Indent"/>
    <w:basedOn w:val="1"/>
    <w:link w:val="25"/>
    <w:semiHidden/>
    <w:unhideWhenUsed/>
    <w:qFormat/>
    <w:uiPriority w:val="99"/>
    <w:pPr>
      <w:widowControl w:val="0"/>
      <w:autoSpaceDE w:val="0"/>
      <w:autoSpaceDN w:val="0"/>
      <w:adjustRightInd w:val="0"/>
      <w:spacing w:after="0" w:line="288" w:lineRule="auto"/>
      <w:ind w:left="720" w:hanging="720"/>
      <w:jc w:val="both"/>
    </w:pPr>
    <w:rPr>
      <w:rFonts w:ascii="Century Schoolbook" w:hAnsi="Century Schoolbook" w:eastAsia="Times New Roman" w:cs="Times New Roman"/>
      <w:b/>
      <w:bCs/>
      <w:sz w:val="24"/>
      <w:szCs w:val="24"/>
      <w:lang w:val="en-GB" w:eastAsia="en-GB"/>
    </w:rPr>
  </w:style>
  <w:style w:type="character" w:styleId="10">
    <w:name w:val="FollowedHyperlink"/>
    <w:basedOn w:val="6"/>
    <w:semiHidden/>
    <w:unhideWhenUsed/>
    <w:uiPriority w:val="99"/>
    <w:rPr>
      <w:color w:val="954F72" w:themeColor="followedHyperlink"/>
      <w:u w:val="single"/>
      <w14:textFill>
        <w14:solidFill>
          <w14:schemeClr w14:val="folHlink"/>
        </w14:solidFill>
      </w14:textFill>
    </w:rPr>
  </w:style>
  <w:style w:type="paragraph" w:styleId="11">
    <w:name w:val="footer"/>
    <w:basedOn w:val="1"/>
    <w:link w:val="24"/>
    <w:semiHidden/>
    <w:unhideWhenUsed/>
    <w:qFormat/>
    <w:uiPriority w:val="99"/>
    <w:pPr>
      <w:tabs>
        <w:tab w:val="center" w:pos="4320"/>
        <w:tab w:val="right" w:pos="8640"/>
      </w:tabs>
      <w:spacing w:after="200" w:line="276" w:lineRule="auto"/>
    </w:pPr>
    <w:rPr>
      <w:rFonts w:ascii="Calibri" w:hAnsi="Calibri" w:eastAsia="Times New Roman" w:cs="Times New Roman"/>
    </w:rPr>
  </w:style>
  <w:style w:type="paragraph" w:styleId="12">
    <w:name w:val="header"/>
    <w:basedOn w:val="1"/>
    <w:link w:val="23"/>
    <w:semiHidden/>
    <w:unhideWhenUsed/>
    <w:qFormat/>
    <w:uiPriority w:val="99"/>
    <w:pPr>
      <w:tabs>
        <w:tab w:val="center" w:pos="4680"/>
        <w:tab w:val="right" w:pos="9360"/>
      </w:tabs>
      <w:spacing w:after="0" w:line="240" w:lineRule="auto"/>
      <w:ind w:left="374" w:right="1" w:hanging="10"/>
      <w:jc w:val="both"/>
    </w:pPr>
    <w:rPr>
      <w:rFonts w:ascii="Times New Roman" w:hAnsi="Times New Roman" w:eastAsia="Times New Roman" w:cs="Times New Roman"/>
      <w:color w:val="000000"/>
      <w:sz w:val="24"/>
      <w:lang w:val="en-GB" w:eastAsia="en-GB"/>
    </w:rPr>
  </w:style>
  <w:style w:type="character" w:styleId="13">
    <w:name w:val="Hyperlink"/>
    <w:basedOn w:val="6"/>
    <w:semiHidden/>
    <w:unhideWhenUsed/>
    <w:qFormat/>
    <w:uiPriority w:val="99"/>
    <w:rPr>
      <w:color w:val="0563C1" w:themeColor="hyperlink"/>
      <w:u w:val="single"/>
      <w14:textFill>
        <w14:solidFill>
          <w14:schemeClr w14:val="hlink"/>
        </w14:solidFill>
      </w14:textFill>
    </w:rPr>
  </w:style>
  <w:style w:type="table" w:styleId="14">
    <w:name w:val="Table Grid"/>
    <w:basedOn w:val="7"/>
    <w:uiPriority w:val="39"/>
    <w:pPr>
      <w:spacing w:after="0" w:line="240" w:lineRule="auto"/>
    </w:pPr>
    <w:rPr>
      <w:rFonts w:ascii="Calibri" w:hAnsi="Calibri" w:eastAsia="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oc 1"/>
    <w:basedOn w:val="1"/>
    <w:autoRedefine/>
    <w:semiHidden/>
    <w:unhideWhenUsed/>
    <w:qFormat/>
    <w:uiPriority w:val="39"/>
    <w:pPr>
      <w:spacing w:after="170" w:line="240" w:lineRule="auto"/>
      <w:ind w:left="476" w:right="15" w:hanging="10"/>
    </w:pPr>
    <w:rPr>
      <w:rFonts w:ascii="Times New Roman" w:hAnsi="Times New Roman" w:eastAsia="Times New Roman" w:cs="Times New Roman"/>
      <w:b/>
      <w:color w:val="000000"/>
      <w:lang w:val="en-GB" w:eastAsia="en-GB"/>
    </w:rPr>
  </w:style>
  <w:style w:type="character" w:customStyle="1" w:styleId="16">
    <w:name w:val="Heading 1 Char"/>
    <w:basedOn w:val="6"/>
    <w:link w:val="2"/>
    <w:qFormat/>
    <w:uiPriority w:val="9"/>
    <w:rPr>
      <w:rFonts w:ascii="Times New Roman" w:hAnsi="Times New Roman" w:eastAsia="Times New Roman" w:cs="Times New Roman"/>
      <w:b/>
      <w:color w:val="000000"/>
      <w:sz w:val="32"/>
      <w:lang w:val="en-GB" w:eastAsia="en-GB"/>
    </w:rPr>
  </w:style>
  <w:style w:type="character" w:customStyle="1" w:styleId="17">
    <w:name w:val="Heading 2 Char"/>
    <w:basedOn w:val="6"/>
    <w:link w:val="3"/>
    <w:semiHidden/>
    <w:qFormat/>
    <w:uiPriority w:val="9"/>
    <w:rPr>
      <w:rFonts w:ascii="Times New Roman" w:hAnsi="Times New Roman" w:eastAsia="Times New Roman" w:cs="Times New Roman"/>
      <w:b/>
      <w:color w:val="000000"/>
      <w:sz w:val="32"/>
      <w:lang w:val="en-GB" w:eastAsia="en-GB"/>
    </w:rPr>
  </w:style>
  <w:style w:type="character" w:customStyle="1" w:styleId="18">
    <w:name w:val="Heading 3 Char"/>
    <w:basedOn w:val="6"/>
    <w:link w:val="4"/>
    <w:semiHidden/>
    <w:qFormat/>
    <w:uiPriority w:val="9"/>
    <w:rPr>
      <w:rFonts w:ascii="Times New Roman" w:hAnsi="Times New Roman" w:eastAsia="Times New Roman" w:cs="Times New Roman"/>
      <w:b/>
      <w:color w:val="000000"/>
      <w:sz w:val="28"/>
      <w:lang w:val="en-GB" w:eastAsia="en-GB"/>
    </w:rPr>
  </w:style>
  <w:style w:type="character" w:customStyle="1" w:styleId="19">
    <w:name w:val="Heading 4 Char"/>
    <w:basedOn w:val="6"/>
    <w:link w:val="5"/>
    <w:semiHidden/>
    <w:qFormat/>
    <w:uiPriority w:val="9"/>
    <w:rPr>
      <w:rFonts w:ascii="Times New Roman" w:hAnsi="Times New Roman" w:eastAsia="Times New Roman" w:cs="Times New Roman"/>
      <w:b/>
      <w:i/>
      <w:color w:val="000000"/>
      <w:sz w:val="26"/>
      <w:lang w:val="en-GB" w:eastAsia="en-GB"/>
    </w:rPr>
  </w:style>
  <w:style w:type="character" w:customStyle="1" w:styleId="20">
    <w:name w:val="Hyperlink1"/>
    <w:basedOn w:val="6"/>
    <w:semiHidden/>
    <w:unhideWhenUsed/>
    <w:qFormat/>
    <w:uiPriority w:val="99"/>
    <w:rPr>
      <w:rFonts w:hint="default" w:ascii="Times New Roman" w:hAnsi="Times New Roman" w:cs="Times New Roman"/>
      <w:color w:val="0563C1"/>
      <w:u w:val="single"/>
    </w:rPr>
  </w:style>
  <w:style w:type="character" w:customStyle="1" w:styleId="21">
    <w:name w:val="FollowedHyperlink1"/>
    <w:basedOn w:val="6"/>
    <w:semiHidden/>
    <w:unhideWhenUsed/>
    <w:qFormat/>
    <w:uiPriority w:val="99"/>
    <w:rPr>
      <w:color w:val="954F72"/>
      <w:u w:val="single"/>
    </w:rPr>
  </w:style>
  <w:style w:type="paragraph" w:customStyle="1" w:styleId="22">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3">
    <w:name w:val="Header Char"/>
    <w:basedOn w:val="6"/>
    <w:link w:val="12"/>
    <w:semiHidden/>
    <w:qFormat/>
    <w:uiPriority w:val="99"/>
    <w:rPr>
      <w:rFonts w:ascii="Times New Roman" w:hAnsi="Times New Roman" w:eastAsia="Times New Roman" w:cs="Times New Roman"/>
      <w:color w:val="000000"/>
      <w:sz w:val="24"/>
      <w:lang w:val="en-GB" w:eastAsia="en-GB"/>
    </w:rPr>
  </w:style>
  <w:style w:type="character" w:customStyle="1" w:styleId="24">
    <w:name w:val="Footer Char"/>
    <w:basedOn w:val="6"/>
    <w:link w:val="11"/>
    <w:semiHidden/>
    <w:qFormat/>
    <w:uiPriority w:val="99"/>
    <w:rPr>
      <w:rFonts w:ascii="Calibri" w:hAnsi="Calibri" w:eastAsia="Times New Roman" w:cs="Times New Roman"/>
    </w:rPr>
  </w:style>
  <w:style w:type="character" w:customStyle="1" w:styleId="25">
    <w:name w:val="Body Text Indent Char"/>
    <w:basedOn w:val="6"/>
    <w:link w:val="9"/>
    <w:semiHidden/>
    <w:qFormat/>
    <w:uiPriority w:val="99"/>
    <w:rPr>
      <w:rFonts w:ascii="Century Schoolbook" w:hAnsi="Century Schoolbook" w:eastAsia="Times New Roman" w:cs="Times New Roman"/>
      <w:b/>
      <w:bCs/>
      <w:sz w:val="24"/>
      <w:szCs w:val="24"/>
      <w:lang w:val="en-GB" w:eastAsia="en-GB"/>
    </w:rPr>
  </w:style>
  <w:style w:type="character" w:customStyle="1" w:styleId="26">
    <w:name w:val="Balloon Text Char"/>
    <w:basedOn w:val="6"/>
    <w:link w:val="8"/>
    <w:semiHidden/>
    <w:qFormat/>
    <w:uiPriority w:val="99"/>
    <w:rPr>
      <w:rFonts w:ascii="Tahoma" w:hAnsi="Tahoma" w:eastAsia="Times New Roman" w:cs="Tahoma"/>
      <w:color w:val="000000"/>
      <w:sz w:val="16"/>
      <w:szCs w:val="16"/>
      <w:lang w:val="en-GB" w:eastAsia="en-GB"/>
    </w:rPr>
  </w:style>
  <w:style w:type="paragraph" w:styleId="27">
    <w:name w:val="List Paragraph"/>
    <w:basedOn w:val="1"/>
    <w:qFormat/>
    <w:uiPriority w:val="34"/>
    <w:pPr>
      <w:spacing w:after="176" w:line="244" w:lineRule="auto"/>
      <w:ind w:left="720" w:right="1" w:hanging="10"/>
      <w:contextualSpacing/>
      <w:jc w:val="both"/>
    </w:pPr>
    <w:rPr>
      <w:rFonts w:ascii="Times New Roman" w:hAnsi="Times New Roman" w:eastAsia="Times New Roman" w:cs="Times New Roman"/>
      <w:color w:val="000000"/>
      <w:sz w:val="24"/>
      <w:lang w:val="en-GB" w:eastAsia="en-GB"/>
    </w:rPr>
  </w:style>
  <w:style w:type="paragraph" w:customStyle="1" w:styleId="28">
    <w:name w:val="Section VII Header2"/>
    <w:basedOn w:val="2"/>
    <w:qFormat/>
    <w:uiPriority w:val="99"/>
    <w:pPr>
      <w:keepLines w:val="0"/>
      <w:tabs>
        <w:tab w:val="left" w:pos="360"/>
      </w:tabs>
      <w:overflowPunct w:val="0"/>
      <w:autoSpaceDE w:val="0"/>
      <w:autoSpaceDN w:val="0"/>
      <w:adjustRightInd w:val="0"/>
      <w:spacing w:after="200"/>
      <w:ind w:left="360" w:right="-360" w:hanging="360"/>
      <w:outlineLvl w:val="9"/>
    </w:pPr>
    <w:rPr>
      <w:bCs/>
      <w:color w:val="auto"/>
      <w:kern w:val="28"/>
      <w:szCs w:val="32"/>
      <w:lang w:val="en-US"/>
    </w:rPr>
  </w:style>
  <w:style w:type="character" w:customStyle="1" w:styleId="29">
    <w:name w:val="Unresolved Mention"/>
    <w:basedOn w:val="6"/>
    <w:semiHidden/>
    <w:qFormat/>
    <w:uiPriority w:val="99"/>
    <w:rPr>
      <w:rFonts w:hint="default" w:ascii="Times New Roman" w:hAnsi="Times New Roman" w:cs="Times New Roman"/>
      <w:color w:val="605E5C"/>
      <w:shd w:val="clear" w:color="auto" w:fill="E1DFDD"/>
    </w:rPr>
  </w:style>
  <w:style w:type="table" w:customStyle="1" w:styleId="30">
    <w:name w:val="TableGrid"/>
    <w:qFormat/>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1">
    <w:name w:val="TableGrid1"/>
    <w:qFormat/>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2">
    <w:name w:val="TableGrid2"/>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3">
    <w:name w:val="TableGrid3"/>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4">
    <w:name w:val="TableGrid4"/>
    <w:qFormat/>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24004</Words>
  <Characters>136828</Characters>
  <Lines>1140</Lines>
  <Paragraphs>321</Paragraphs>
  <TotalTime>3</TotalTime>
  <ScaleCrop>false</ScaleCrop>
  <LinksUpToDate>false</LinksUpToDate>
  <CharactersWithSpaces>160511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2024-09-13T08:41:00Z</dcterms:created>
  <dc:creator>PPDU</dc:creator>
  <cp:lastModifiedBy>User</cp:lastModifiedBy>
  <dcterms:modified xsi:type="dcterms:W3CDTF">2025-08-11T09:40:28Z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FA65CD58326F4B92BD93292EEA0AE310_12</vt:lpwstr>
  </property>
</Properties>
</file>